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2754" w14:textId="3F26E749" w:rsidR="00B9757D" w:rsidRDefault="00563BB9" w:rsidP="00563BB9">
      <w:pPr>
        <w:jc w:val="center"/>
        <w:rPr>
          <w:rFonts w:ascii="Times New Roman" w:hAnsi="Times New Roman" w:cs="Times New Roman"/>
          <w:b/>
          <w:color w:val="2E74B5" w:themeColor="accent1" w:themeShade="BF"/>
          <w:sz w:val="24"/>
          <w:szCs w:val="24"/>
          <w:lang w:val="pl-PL"/>
        </w:rPr>
      </w:pPr>
      <w:r w:rsidRPr="00563BB9">
        <w:rPr>
          <w:rFonts w:ascii="Times New Roman" w:hAnsi="Times New Roman" w:cs="Times New Roman"/>
          <w:b/>
          <w:color w:val="2E74B5" w:themeColor="accent1" w:themeShade="BF"/>
          <w:sz w:val="24"/>
          <w:szCs w:val="24"/>
          <w:lang w:val="pl-PL"/>
        </w:rPr>
        <w:t>„1 DECEMBRIE 1918” UNIVERSITY OF ALBA IULIA</w:t>
      </w:r>
      <w:r w:rsidR="00D5735F">
        <w:rPr>
          <w:rFonts w:ascii="Times New Roman" w:hAnsi="Times New Roman" w:cs="Times New Roman"/>
          <w:b/>
          <w:color w:val="2E74B5" w:themeColor="accent1" w:themeShade="BF"/>
          <w:sz w:val="24"/>
          <w:szCs w:val="24"/>
          <w:lang w:val="pl-PL"/>
        </w:rPr>
        <w:t>, ROMANIA</w:t>
      </w:r>
    </w:p>
    <w:p w14:paraId="5283BF40" w14:textId="05BC5332" w:rsidR="000349FF" w:rsidRDefault="000349FF" w:rsidP="00563BB9">
      <w:pPr>
        <w:jc w:val="center"/>
        <w:rPr>
          <w:rFonts w:ascii="Times New Roman" w:hAnsi="Times New Roman" w:cs="Times New Roman"/>
          <w:b/>
          <w:color w:val="2E74B5" w:themeColor="accent1" w:themeShade="BF"/>
          <w:sz w:val="24"/>
          <w:szCs w:val="24"/>
          <w:lang w:val="pl-PL"/>
        </w:rPr>
      </w:pPr>
      <w:r>
        <w:rPr>
          <w:rFonts w:ascii="Times New Roman" w:hAnsi="Times New Roman" w:cs="Times New Roman"/>
          <w:b/>
          <w:color w:val="2E74B5" w:themeColor="accent1" w:themeShade="BF"/>
          <w:sz w:val="24"/>
          <w:szCs w:val="24"/>
          <w:lang w:val="pl-PL"/>
        </w:rPr>
        <w:t>RO ALBAIU01</w:t>
      </w:r>
    </w:p>
    <w:p w14:paraId="3DB80B14" w14:textId="08E026F7" w:rsidR="000349FF" w:rsidRDefault="000349FF" w:rsidP="00563BB9">
      <w:pPr>
        <w:keepNext/>
        <w:keepLines/>
        <w:tabs>
          <w:tab w:val="left" w:pos="426"/>
        </w:tabs>
        <w:rPr>
          <w:rFonts w:ascii="Times New Roman" w:hAnsi="Times New Roman" w:cs="Times New Roman"/>
          <w:b/>
          <w:color w:val="002060"/>
          <w:sz w:val="24"/>
          <w:szCs w:val="24"/>
          <w:lang w:val="en-GB"/>
        </w:rPr>
      </w:pPr>
      <w:r>
        <w:rPr>
          <w:rFonts w:ascii="Times New Roman" w:hAnsi="Times New Roman" w:cs="Times New Roman"/>
          <w:b/>
          <w:color w:val="002060"/>
          <w:sz w:val="24"/>
          <w:szCs w:val="24"/>
          <w:lang w:val="en-GB"/>
        </w:rPr>
        <w:t xml:space="preserve">Institution website: </w:t>
      </w:r>
      <w:hyperlink r:id="rId7" w:history="1">
        <w:r w:rsidRPr="00C05035">
          <w:rPr>
            <w:rStyle w:val="Hyperlink"/>
            <w:rFonts w:ascii="Times New Roman" w:hAnsi="Times New Roman" w:cs="Times New Roman"/>
            <w:b/>
            <w:sz w:val="24"/>
            <w:szCs w:val="24"/>
            <w:lang w:val="en-GB"/>
          </w:rPr>
          <w:t>www.uab.ro</w:t>
        </w:r>
      </w:hyperlink>
    </w:p>
    <w:p w14:paraId="10850947" w14:textId="29BCFD6E" w:rsidR="000349FF" w:rsidRDefault="000349FF" w:rsidP="00563BB9">
      <w:pPr>
        <w:keepNext/>
        <w:keepLines/>
        <w:tabs>
          <w:tab w:val="left" w:pos="426"/>
        </w:tabs>
        <w:rPr>
          <w:rFonts w:ascii="Times New Roman" w:hAnsi="Times New Roman" w:cs="Times New Roman"/>
          <w:b/>
          <w:color w:val="002060"/>
          <w:sz w:val="24"/>
          <w:szCs w:val="24"/>
          <w:lang w:val="en-GB"/>
        </w:rPr>
      </w:pPr>
      <w:r>
        <w:rPr>
          <w:rFonts w:ascii="Times New Roman" w:hAnsi="Times New Roman" w:cs="Times New Roman"/>
          <w:b/>
          <w:color w:val="002060"/>
          <w:sz w:val="24"/>
          <w:szCs w:val="24"/>
          <w:lang w:val="en-GB"/>
        </w:rPr>
        <w:t xml:space="preserve">Online course catalogue: </w:t>
      </w:r>
      <w:hyperlink r:id="rId8" w:history="1">
        <w:r w:rsidRPr="00C05035">
          <w:rPr>
            <w:rStyle w:val="Hyperlink"/>
            <w:rFonts w:ascii="Times New Roman" w:hAnsi="Times New Roman" w:cs="Times New Roman"/>
            <w:b/>
            <w:sz w:val="24"/>
            <w:szCs w:val="24"/>
            <w:lang w:val="en-GB"/>
          </w:rPr>
          <w:t>https://international.uab.ro/</w:t>
        </w:r>
      </w:hyperlink>
      <w:r>
        <w:rPr>
          <w:rFonts w:ascii="Times New Roman" w:hAnsi="Times New Roman" w:cs="Times New Roman"/>
          <w:b/>
          <w:color w:val="002060"/>
          <w:sz w:val="24"/>
          <w:szCs w:val="24"/>
          <w:lang w:val="en-GB"/>
        </w:rPr>
        <w:t xml:space="preserve"> </w:t>
      </w:r>
    </w:p>
    <w:p w14:paraId="6104F14F" w14:textId="6891D57D" w:rsidR="00563BB9" w:rsidRPr="00A6080D" w:rsidRDefault="00563BB9" w:rsidP="00563BB9">
      <w:pPr>
        <w:keepNext/>
        <w:keepLines/>
        <w:tabs>
          <w:tab w:val="left" w:pos="426"/>
        </w:tabs>
        <w:rPr>
          <w:rFonts w:ascii="Times New Roman" w:hAnsi="Times New Roman" w:cs="Times New Roman"/>
          <w:b/>
          <w:color w:val="002060"/>
          <w:sz w:val="24"/>
          <w:szCs w:val="24"/>
          <w:lang w:val="en-GB"/>
        </w:rPr>
      </w:pPr>
      <w:r w:rsidRPr="00A6080D">
        <w:rPr>
          <w:rFonts w:ascii="Times New Roman" w:hAnsi="Times New Roman" w:cs="Times New Roman"/>
          <w:b/>
          <w:color w:val="002060"/>
          <w:sz w:val="24"/>
          <w:szCs w:val="24"/>
          <w:lang w:val="en-GB"/>
        </w:rPr>
        <w:t>Recommended language skills</w:t>
      </w:r>
    </w:p>
    <w:p w14:paraId="15AA47E2" w14:textId="77777777" w:rsidR="00563BB9" w:rsidRPr="00FD2804" w:rsidRDefault="00563BB9" w:rsidP="00563BB9">
      <w:pPr>
        <w:spacing w:after="120"/>
        <w:jc w:val="both"/>
        <w:rPr>
          <w:rFonts w:ascii="Times New Roman" w:hAnsi="Times New Roman" w:cs="Times New Roman"/>
          <w:sz w:val="18"/>
          <w:szCs w:val="18"/>
          <w:lang w:val="en-GB"/>
        </w:rPr>
      </w:pPr>
      <w:r w:rsidRPr="00FD2804">
        <w:rPr>
          <w:rFonts w:ascii="Times New Roman" w:hAnsi="Times New Roman" w:cs="Times New Roman"/>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57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847"/>
        <w:gridCol w:w="1123"/>
        <w:gridCol w:w="1116"/>
        <w:gridCol w:w="1899"/>
        <w:gridCol w:w="2212"/>
      </w:tblGrid>
      <w:tr w:rsidR="00563BB9" w:rsidRPr="00A6080D" w14:paraId="7F58071C" w14:textId="77777777" w:rsidTr="00563BB9">
        <w:tc>
          <w:tcPr>
            <w:tcW w:w="1378" w:type="dxa"/>
            <w:vMerge w:val="restart"/>
            <w:tcBorders>
              <w:top w:val="nil"/>
              <w:left w:val="nil"/>
              <w:bottom w:val="single" w:sz="6" w:space="0" w:color="C0C0C0"/>
              <w:right w:val="single" w:sz="6" w:space="0" w:color="C0C0C0"/>
            </w:tcBorders>
            <w:shd w:val="clear" w:color="auto" w:fill="003399"/>
            <w:tcMar>
              <w:left w:w="28" w:type="dxa"/>
              <w:right w:w="28" w:type="dxa"/>
            </w:tcMar>
          </w:tcPr>
          <w:p w14:paraId="409456F5" w14:textId="77777777" w:rsidR="00563BB9" w:rsidRPr="00A6080D" w:rsidRDefault="00563BB9" w:rsidP="00EA0107">
            <w:pPr>
              <w:spacing w:after="0" w:line="240" w:lineRule="auto"/>
              <w:jc w:val="center"/>
              <w:rPr>
                <w:rFonts w:ascii="Times New Roman" w:hAnsi="Times New Roman" w:cs="Times New Roman"/>
                <w:b/>
                <w:bCs/>
                <w:i/>
                <w:color w:val="FFFFFF"/>
                <w:sz w:val="20"/>
                <w:szCs w:val="20"/>
                <w:lang w:val="en-GB"/>
              </w:rPr>
            </w:pPr>
            <w:r w:rsidRPr="00A6080D">
              <w:rPr>
                <w:rFonts w:ascii="Times New Roman" w:hAnsi="Times New Roman" w:cs="Times New Roman"/>
                <w:b/>
                <w:bCs/>
                <w:i/>
                <w:color w:val="FFFFFF"/>
                <w:sz w:val="20"/>
                <w:szCs w:val="20"/>
                <w:lang w:val="en-GB"/>
              </w:rPr>
              <w:t>Receiving institution</w:t>
            </w:r>
            <w:r w:rsidRPr="00A6080D">
              <w:rPr>
                <w:rFonts w:ascii="Times New Roman" w:hAnsi="Times New Roman" w:cs="Times New Roman"/>
                <w:b/>
                <w:bCs/>
                <w:i/>
                <w:color w:val="FFFFFF"/>
                <w:sz w:val="20"/>
                <w:szCs w:val="20"/>
                <w:lang w:val="en-GB"/>
              </w:rPr>
              <w:br/>
            </w:r>
            <w:r w:rsidRPr="00A6080D">
              <w:rPr>
                <w:rFonts w:ascii="Times New Roman" w:hAnsi="Times New Roman" w:cs="Times New Roman"/>
                <w:b/>
                <w:bCs/>
                <w:i/>
                <w:color w:val="FFFFFF"/>
                <w:sz w:val="20"/>
                <w:szCs w:val="20"/>
                <w:lang w:val="en-GB"/>
              </w:rPr>
              <w:br/>
            </w:r>
          </w:p>
        </w:tc>
        <w:tc>
          <w:tcPr>
            <w:tcW w:w="1847" w:type="dxa"/>
            <w:vMerge w:val="restart"/>
            <w:tcBorders>
              <w:top w:val="nil"/>
              <w:left w:val="single" w:sz="6" w:space="0" w:color="C0C0C0"/>
              <w:bottom w:val="single" w:sz="6" w:space="0" w:color="C0C0C0"/>
              <w:right w:val="single" w:sz="6" w:space="0" w:color="C0C0C0"/>
            </w:tcBorders>
            <w:shd w:val="clear" w:color="auto" w:fill="003399"/>
            <w:tcMar>
              <w:left w:w="28" w:type="dxa"/>
              <w:right w:w="28" w:type="dxa"/>
            </w:tcMar>
          </w:tcPr>
          <w:p w14:paraId="15D8D524" w14:textId="77777777" w:rsidR="00563BB9" w:rsidRPr="00A6080D" w:rsidRDefault="00563BB9" w:rsidP="00EA0107">
            <w:pPr>
              <w:spacing w:after="0" w:line="240" w:lineRule="auto"/>
              <w:jc w:val="center"/>
              <w:rPr>
                <w:rFonts w:ascii="Times New Roman" w:hAnsi="Times New Roman" w:cs="Times New Roman"/>
                <w:b/>
                <w:bCs/>
                <w:i/>
                <w:color w:val="FFFFFF"/>
                <w:sz w:val="20"/>
                <w:szCs w:val="20"/>
                <w:lang w:val="en-GB"/>
              </w:rPr>
            </w:pPr>
            <w:r w:rsidRPr="00A6080D">
              <w:rPr>
                <w:rFonts w:ascii="Times New Roman" w:hAnsi="Times New Roman" w:cs="Times New Roman"/>
                <w:b/>
                <w:bCs/>
                <w:i/>
                <w:color w:val="FFFFFF"/>
                <w:sz w:val="20"/>
                <w:szCs w:val="20"/>
                <w:lang w:val="en-GB"/>
              </w:rPr>
              <w:t xml:space="preserve">Optional: Subject area </w:t>
            </w:r>
          </w:p>
        </w:tc>
        <w:tc>
          <w:tcPr>
            <w:tcW w:w="1123" w:type="dxa"/>
            <w:vMerge w:val="restart"/>
            <w:tcBorders>
              <w:top w:val="nil"/>
              <w:left w:val="single" w:sz="6" w:space="0" w:color="C0C0C0"/>
              <w:bottom w:val="single" w:sz="6" w:space="0" w:color="C0C0C0"/>
              <w:right w:val="single" w:sz="6" w:space="0" w:color="C0C0C0"/>
            </w:tcBorders>
            <w:shd w:val="clear" w:color="auto" w:fill="003399"/>
            <w:tcMar>
              <w:left w:w="28" w:type="dxa"/>
              <w:right w:w="28" w:type="dxa"/>
            </w:tcMar>
          </w:tcPr>
          <w:p w14:paraId="3A757B47" w14:textId="77777777" w:rsidR="00563BB9" w:rsidRPr="00A6080D" w:rsidRDefault="00563BB9" w:rsidP="00EA0107">
            <w:pPr>
              <w:spacing w:after="0" w:line="240" w:lineRule="auto"/>
              <w:jc w:val="center"/>
              <w:rPr>
                <w:rFonts w:ascii="Times New Roman" w:hAnsi="Times New Roman" w:cs="Times New Roman"/>
                <w:b/>
                <w:bCs/>
                <w:i/>
                <w:color w:val="FFFFFF"/>
                <w:sz w:val="20"/>
                <w:szCs w:val="20"/>
                <w:lang w:val="en-GB"/>
              </w:rPr>
            </w:pPr>
            <w:r w:rsidRPr="00A6080D">
              <w:rPr>
                <w:rFonts w:ascii="Times New Roman" w:hAnsi="Times New Roman" w:cs="Times New Roman"/>
                <w:b/>
                <w:bCs/>
                <w:i/>
                <w:color w:val="FFFFFF"/>
                <w:sz w:val="20"/>
                <w:szCs w:val="20"/>
                <w:lang w:val="en-GB"/>
              </w:rPr>
              <w:t>Language</w:t>
            </w:r>
            <w:r w:rsidRPr="00A6080D">
              <w:rPr>
                <w:rFonts w:ascii="Times New Roman" w:hAnsi="Times New Roman" w:cs="Times New Roman"/>
                <w:b/>
                <w:bCs/>
                <w:i/>
                <w:color w:val="FFFFFF"/>
                <w:sz w:val="20"/>
                <w:szCs w:val="20"/>
                <w:lang w:val="en-GB"/>
              </w:rPr>
              <w:br/>
              <w:t>of instruc</w:t>
            </w:r>
            <w:r w:rsidRPr="00A6080D">
              <w:rPr>
                <w:rFonts w:ascii="Times New Roman" w:hAnsi="Times New Roman" w:cs="Times New Roman"/>
                <w:b/>
                <w:bCs/>
                <w:i/>
                <w:color w:val="FFFFFF"/>
                <w:sz w:val="20"/>
                <w:szCs w:val="20"/>
                <w:lang w:val="en-GB"/>
              </w:rPr>
              <w:softHyphen/>
              <w:t>tion 1</w:t>
            </w:r>
          </w:p>
        </w:tc>
        <w:tc>
          <w:tcPr>
            <w:tcW w:w="1116" w:type="dxa"/>
            <w:vMerge w:val="restart"/>
            <w:tcBorders>
              <w:top w:val="nil"/>
              <w:left w:val="single" w:sz="6" w:space="0" w:color="C0C0C0"/>
              <w:bottom w:val="single" w:sz="6" w:space="0" w:color="C0C0C0"/>
              <w:right w:val="single" w:sz="6" w:space="0" w:color="C0C0C0"/>
            </w:tcBorders>
            <w:shd w:val="clear" w:color="auto" w:fill="003399"/>
            <w:tcMar>
              <w:left w:w="28" w:type="dxa"/>
              <w:right w:w="28" w:type="dxa"/>
            </w:tcMar>
          </w:tcPr>
          <w:p w14:paraId="48072B48" w14:textId="77777777" w:rsidR="00563BB9" w:rsidRPr="00A6080D" w:rsidRDefault="00563BB9" w:rsidP="00EA0107">
            <w:pPr>
              <w:spacing w:after="0" w:line="240" w:lineRule="auto"/>
              <w:jc w:val="center"/>
              <w:rPr>
                <w:rFonts w:ascii="Times New Roman" w:hAnsi="Times New Roman" w:cs="Times New Roman"/>
                <w:b/>
                <w:bCs/>
                <w:i/>
                <w:color w:val="FFFFFF"/>
                <w:sz w:val="20"/>
                <w:szCs w:val="20"/>
                <w:lang w:val="en-GB"/>
              </w:rPr>
            </w:pPr>
            <w:r w:rsidRPr="00A6080D">
              <w:rPr>
                <w:rFonts w:ascii="Times New Roman" w:hAnsi="Times New Roman" w:cs="Times New Roman"/>
                <w:b/>
                <w:bCs/>
                <w:i/>
                <w:color w:val="FFFFFF"/>
                <w:sz w:val="20"/>
                <w:szCs w:val="20"/>
                <w:lang w:val="en-GB"/>
              </w:rPr>
              <w:t>Language</w:t>
            </w:r>
            <w:r w:rsidRPr="00A6080D">
              <w:rPr>
                <w:rFonts w:ascii="Times New Roman" w:hAnsi="Times New Roman" w:cs="Times New Roman"/>
                <w:b/>
                <w:bCs/>
                <w:i/>
                <w:color w:val="FFFFFF"/>
                <w:sz w:val="20"/>
                <w:szCs w:val="20"/>
                <w:lang w:val="en-GB"/>
              </w:rPr>
              <w:br/>
              <w:t>of instruc</w:t>
            </w:r>
            <w:r w:rsidRPr="00A6080D">
              <w:rPr>
                <w:rFonts w:ascii="Times New Roman" w:hAnsi="Times New Roman" w:cs="Times New Roman"/>
                <w:b/>
                <w:bCs/>
                <w:i/>
                <w:color w:val="FFFFFF"/>
                <w:sz w:val="20"/>
                <w:szCs w:val="20"/>
                <w:lang w:val="en-GB"/>
              </w:rPr>
              <w:softHyphen/>
              <w:t>tion 2</w:t>
            </w:r>
          </w:p>
        </w:tc>
        <w:tc>
          <w:tcPr>
            <w:tcW w:w="4111" w:type="dxa"/>
            <w:gridSpan w:val="2"/>
            <w:tcBorders>
              <w:top w:val="nil"/>
              <w:left w:val="single" w:sz="6" w:space="0" w:color="C0C0C0"/>
              <w:bottom w:val="single" w:sz="6" w:space="0" w:color="C0C0C0"/>
              <w:right w:val="single" w:sz="6" w:space="0" w:color="C0C0C0"/>
            </w:tcBorders>
            <w:shd w:val="clear" w:color="auto" w:fill="003399"/>
            <w:tcMar>
              <w:left w:w="28" w:type="dxa"/>
              <w:right w:w="28" w:type="dxa"/>
            </w:tcMar>
          </w:tcPr>
          <w:p w14:paraId="561456DA" w14:textId="77777777" w:rsidR="00563BB9" w:rsidRPr="00A6080D" w:rsidRDefault="00563BB9" w:rsidP="00EA0107">
            <w:pPr>
              <w:spacing w:after="0" w:line="240" w:lineRule="auto"/>
              <w:jc w:val="center"/>
              <w:rPr>
                <w:rFonts w:ascii="Times New Roman" w:hAnsi="Times New Roman" w:cs="Times New Roman"/>
                <w:b/>
                <w:bCs/>
                <w:i/>
                <w:color w:val="FFFFFF"/>
                <w:sz w:val="20"/>
                <w:szCs w:val="20"/>
                <w:lang w:val="en-GB"/>
              </w:rPr>
            </w:pPr>
            <w:r w:rsidRPr="00A6080D">
              <w:rPr>
                <w:rFonts w:ascii="Times New Roman" w:hAnsi="Times New Roman" w:cs="Times New Roman"/>
                <w:b/>
                <w:bCs/>
                <w:i/>
                <w:color w:val="FFFFFF"/>
                <w:sz w:val="20"/>
                <w:szCs w:val="20"/>
                <w:lang w:val="en-GB"/>
              </w:rPr>
              <w:t>Recommended language of instruction level</w:t>
            </w:r>
          </w:p>
          <w:p w14:paraId="6554C009" w14:textId="77777777" w:rsidR="00563BB9" w:rsidRPr="00A6080D" w:rsidRDefault="00563BB9" w:rsidP="00EA0107">
            <w:pPr>
              <w:spacing w:after="0" w:line="240" w:lineRule="auto"/>
              <w:jc w:val="center"/>
              <w:rPr>
                <w:rFonts w:ascii="Times New Roman" w:hAnsi="Times New Roman" w:cs="Times New Roman"/>
                <w:b/>
                <w:bCs/>
                <w:i/>
                <w:color w:val="FFFFFF"/>
                <w:sz w:val="20"/>
                <w:szCs w:val="20"/>
                <w:lang w:val="el-GR"/>
              </w:rPr>
            </w:pPr>
          </w:p>
        </w:tc>
      </w:tr>
      <w:tr w:rsidR="00563BB9" w:rsidRPr="00A6080D" w14:paraId="128D3773" w14:textId="77777777" w:rsidTr="00563BB9">
        <w:tc>
          <w:tcPr>
            <w:tcW w:w="1378" w:type="dxa"/>
            <w:vMerge/>
            <w:tcBorders>
              <w:top w:val="single" w:sz="6" w:space="0" w:color="C0C0C0"/>
              <w:left w:val="nil"/>
              <w:bottom w:val="single" w:sz="6" w:space="0" w:color="C0C0C0"/>
              <w:right w:val="single" w:sz="6" w:space="0" w:color="C0C0C0"/>
            </w:tcBorders>
            <w:shd w:val="clear" w:color="auto" w:fill="003399"/>
            <w:tcMar>
              <w:left w:w="28" w:type="dxa"/>
              <w:right w:w="28" w:type="dxa"/>
            </w:tcMar>
          </w:tcPr>
          <w:p w14:paraId="6F15C850" w14:textId="77777777" w:rsidR="00563BB9" w:rsidRPr="00A6080D" w:rsidRDefault="00563BB9" w:rsidP="00EA0107">
            <w:pPr>
              <w:spacing w:after="0" w:line="240" w:lineRule="auto"/>
              <w:rPr>
                <w:rFonts w:ascii="Times New Roman" w:hAnsi="Times New Roman" w:cs="Times New Roman"/>
                <w:sz w:val="20"/>
                <w:szCs w:val="20"/>
                <w:lang w:val="en-GB"/>
              </w:rPr>
            </w:pPr>
          </w:p>
        </w:tc>
        <w:tc>
          <w:tcPr>
            <w:tcW w:w="1847" w:type="dxa"/>
            <w:vMerge/>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14:paraId="31B28ABE" w14:textId="77777777" w:rsidR="00563BB9" w:rsidRPr="00A6080D" w:rsidRDefault="00563BB9" w:rsidP="00EA0107">
            <w:pPr>
              <w:spacing w:after="0" w:line="240" w:lineRule="auto"/>
              <w:rPr>
                <w:rFonts w:ascii="Times New Roman" w:hAnsi="Times New Roman" w:cs="Times New Roman"/>
                <w:sz w:val="20"/>
                <w:szCs w:val="20"/>
                <w:lang w:val="en-GB"/>
              </w:rPr>
            </w:pPr>
          </w:p>
        </w:tc>
        <w:tc>
          <w:tcPr>
            <w:tcW w:w="1123" w:type="dxa"/>
            <w:vMerge/>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14:paraId="2981613C" w14:textId="77777777" w:rsidR="00563BB9" w:rsidRPr="00A6080D" w:rsidRDefault="00563BB9" w:rsidP="00EA0107">
            <w:pPr>
              <w:spacing w:after="0" w:line="240" w:lineRule="auto"/>
              <w:rPr>
                <w:rFonts w:ascii="Times New Roman" w:hAnsi="Times New Roman" w:cs="Times New Roman"/>
                <w:sz w:val="20"/>
                <w:szCs w:val="20"/>
                <w:lang w:val="en-GB"/>
              </w:rPr>
            </w:pPr>
          </w:p>
        </w:tc>
        <w:tc>
          <w:tcPr>
            <w:tcW w:w="1116" w:type="dxa"/>
            <w:vMerge/>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14:paraId="637BF5D7" w14:textId="77777777" w:rsidR="00563BB9" w:rsidRPr="00A6080D" w:rsidRDefault="00563BB9" w:rsidP="00EA0107">
            <w:pPr>
              <w:spacing w:after="0" w:line="240" w:lineRule="auto"/>
              <w:rPr>
                <w:rFonts w:ascii="Times New Roman" w:hAnsi="Times New Roman" w:cs="Times New Roman"/>
                <w:sz w:val="20"/>
                <w:szCs w:val="20"/>
                <w:lang w:val="en-GB"/>
              </w:rPr>
            </w:pPr>
          </w:p>
        </w:tc>
        <w:tc>
          <w:tcPr>
            <w:tcW w:w="1899" w:type="dxa"/>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14:paraId="2593180B" w14:textId="77777777" w:rsidR="00563BB9" w:rsidRPr="00A6080D" w:rsidRDefault="00563BB9" w:rsidP="00EA0107">
            <w:pPr>
              <w:spacing w:after="0" w:line="240" w:lineRule="auto"/>
              <w:jc w:val="center"/>
              <w:rPr>
                <w:rFonts w:ascii="Times New Roman" w:hAnsi="Times New Roman" w:cs="Times New Roman"/>
                <w:color w:val="FFFFFF"/>
                <w:sz w:val="20"/>
                <w:szCs w:val="20"/>
                <w:lang w:val="en-GB"/>
              </w:rPr>
            </w:pPr>
            <w:r w:rsidRPr="00A6080D">
              <w:rPr>
                <w:rFonts w:ascii="Times New Roman" w:hAnsi="Times New Roman" w:cs="Times New Roman"/>
                <w:color w:val="FFFFFF"/>
                <w:sz w:val="20"/>
                <w:szCs w:val="20"/>
                <w:lang w:val="en-GB"/>
              </w:rPr>
              <w:t>Student Mobility for Studies</w:t>
            </w:r>
          </w:p>
        </w:tc>
        <w:tc>
          <w:tcPr>
            <w:tcW w:w="2212" w:type="dxa"/>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14:paraId="170E16CB" w14:textId="77777777" w:rsidR="00563BB9" w:rsidRPr="00A6080D" w:rsidRDefault="00563BB9" w:rsidP="00EA0107">
            <w:pPr>
              <w:spacing w:after="0" w:line="240" w:lineRule="auto"/>
              <w:jc w:val="center"/>
              <w:rPr>
                <w:rFonts w:ascii="Times New Roman" w:hAnsi="Times New Roman" w:cs="Times New Roman"/>
                <w:color w:val="FFFFFF"/>
                <w:sz w:val="20"/>
                <w:szCs w:val="20"/>
                <w:lang w:val="en-GB"/>
              </w:rPr>
            </w:pPr>
            <w:r w:rsidRPr="00A6080D">
              <w:rPr>
                <w:rFonts w:ascii="Times New Roman" w:hAnsi="Times New Roman" w:cs="Times New Roman"/>
                <w:color w:val="FFFFFF"/>
                <w:sz w:val="20"/>
                <w:szCs w:val="20"/>
                <w:lang w:val="en-GB"/>
              </w:rPr>
              <w:t>Staff Mobility for Teaching</w:t>
            </w:r>
          </w:p>
        </w:tc>
      </w:tr>
      <w:tr w:rsidR="00563BB9" w:rsidRPr="00A6080D" w14:paraId="08484A63" w14:textId="77777777" w:rsidTr="00563BB9">
        <w:tc>
          <w:tcPr>
            <w:tcW w:w="1378" w:type="dxa"/>
            <w:shd w:val="clear" w:color="auto" w:fill="auto"/>
            <w:tcMar>
              <w:left w:w="28" w:type="dxa"/>
              <w:right w:w="28" w:type="dxa"/>
            </w:tcMar>
          </w:tcPr>
          <w:p w14:paraId="4E94F81D" w14:textId="77777777" w:rsidR="00563BB9" w:rsidRDefault="00563BB9" w:rsidP="00EA010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RO ALBAIU01</w:t>
            </w:r>
          </w:p>
          <w:p w14:paraId="43FF595C" w14:textId="77777777" w:rsidR="00563BB9" w:rsidRPr="00A6080D" w:rsidRDefault="00563BB9" w:rsidP="00EA0107">
            <w:pPr>
              <w:spacing w:after="0" w:line="240" w:lineRule="auto"/>
              <w:jc w:val="center"/>
              <w:rPr>
                <w:rFonts w:ascii="Times New Roman" w:hAnsi="Times New Roman" w:cs="Times New Roman"/>
                <w:sz w:val="20"/>
                <w:szCs w:val="20"/>
                <w:lang w:val="en-GB"/>
              </w:rPr>
            </w:pPr>
          </w:p>
        </w:tc>
        <w:tc>
          <w:tcPr>
            <w:tcW w:w="1847" w:type="dxa"/>
            <w:shd w:val="clear" w:color="auto" w:fill="auto"/>
            <w:tcMar>
              <w:left w:w="28" w:type="dxa"/>
              <w:right w:w="28" w:type="dxa"/>
            </w:tcMar>
          </w:tcPr>
          <w:p w14:paraId="3613FCAF" w14:textId="77777777" w:rsidR="00563BB9" w:rsidRPr="00A6080D" w:rsidRDefault="00563BB9" w:rsidP="00EA0107">
            <w:pPr>
              <w:spacing w:after="0" w:line="240" w:lineRule="auto"/>
              <w:jc w:val="center"/>
              <w:rPr>
                <w:rFonts w:ascii="Times New Roman" w:hAnsi="Times New Roman" w:cs="Times New Roman"/>
                <w:sz w:val="20"/>
                <w:szCs w:val="20"/>
                <w:lang w:val="en-GB"/>
              </w:rPr>
            </w:pPr>
          </w:p>
        </w:tc>
        <w:tc>
          <w:tcPr>
            <w:tcW w:w="1123" w:type="dxa"/>
            <w:shd w:val="clear" w:color="auto" w:fill="auto"/>
            <w:tcMar>
              <w:left w:w="28" w:type="dxa"/>
              <w:right w:w="28" w:type="dxa"/>
            </w:tcMar>
          </w:tcPr>
          <w:p w14:paraId="37D18C62" w14:textId="77777777" w:rsidR="00563BB9" w:rsidRPr="00A6080D" w:rsidRDefault="00563BB9" w:rsidP="00EA010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Romanian</w:t>
            </w:r>
          </w:p>
        </w:tc>
        <w:tc>
          <w:tcPr>
            <w:tcW w:w="1116" w:type="dxa"/>
            <w:shd w:val="clear" w:color="auto" w:fill="auto"/>
            <w:tcMar>
              <w:left w:w="28" w:type="dxa"/>
              <w:right w:w="28" w:type="dxa"/>
            </w:tcMar>
          </w:tcPr>
          <w:p w14:paraId="7D035806" w14:textId="77777777" w:rsidR="00563BB9" w:rsidRPr="00A6080D" w:rsidRDefault="00563BB9" w:rsidP="00EA010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English </w:t>
            </w:r>
          </w:p>
        </w:tc>
        <w:tc>
          <w:tcPr>
            <w:tcW w:w="1899" w:type="dxa"/>
            <w:shd w:val="clear" w:color="auto" w:fill="auto"/>
            <w:tcMar>
              <w:left w:w="28" w:type="dxa"/>
              <w:right w:w="28" w:type="dxa"/>
            </w:tcMar>
          </w:tcPr>
          <w:p w14:paraId="0454E8E0" w14:textId="77777777" w:rsidR="00563BB9" w:rsidRPr="00A6080D" w:rsidRDefault="00563BB9" w:rsidP="00EA010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B1</w:t>
            </w:r>
          </w:p>
        </w:tc>
        <w:tc>
          <w:tcPr>
            <w:tcW w:w="2212" w:type="dxa"/>
            <w:shd w:val="clear" w:color="auto" w:fill="auto"/>
            <w:tcMar>
              <w:left w:w="28" w:type="dxa"/>
              <w:right w:w="28" w:type="dxa"/>
            </w:tcMar>
          </w:tcPr>
          <w:p w14:paraId="4876953E" w14:textId="77777777" w:rsidR="00563BB9" w:rsidRPr="00A6080D" w:rsidRDefault="00563BB9" w:rsidP="00EA0107">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B2</w:t>
            </w:r>
          </w:p>
        </w:tc>
      </w:tr>
    </w:tbl>
    <w:p w14:paraId="1F996292" w14:textId="1374072E" w:rsidR="00563BB9" w:rsidRDefault="000349FF" w:rsidP="00563BB9">
      <w:pPr>
        <w:rPr>
          <w:rFonts w:ascii="Times New Roman" w:hAnsi="Times New Roman" w:cs="Times New Roman"/>
          <w:b/>
          <w:color w:val="002060"/>
          <w:sz w:val="24"/>
          <w:szCs w:val="24"/>
          <w:lang w:val="en-GB"/>
        </w:rPr>
      </w:pPr>
      <w:r w:rsidRPr="000349FF">
        <w:rPr>
          <w:rFonts w:ascii="Times New Roman" w:hAnsi="Times New Roman" w:cs="Times New Roman"/>
          <w:b/>
          <w:color w:val="002060"/>
          <w:sz w:val="24"/>
          <w:szCs w:val="24"/>
          <w:lang w:val="en-GB"/>
        </w:rPr>
        <w:t>Main contacts – International Relations Office</w:t>
      </w:r>
    </w:p>
    <w:p w14:paraId="52B45689" w14:textId="6B68A154" w:rsidR="000349FF" w:rsidRPr="000F6E3A" w:rsidRDefault="000349FF" w:rsidP="000349FF">
      <w:pPr>
        <w:spacing w:after="0" w:line="240" w:lineRule="auto"/>
        <w:outlineLvl w:val="1"/>
        <w:rPr>
          <w:rFonts w:ascii="Times New Roman" w:hAnsi="Times New Roman" w:cs="Times New Roman"/>
          <w:b/>
          <w:bCs/>
          <w:lang w:val="en-GB"/>
        </w:rPr>
      </w:pPr>
      <w:r w:rsidRPr="000349FF">
        <w:rPr>
          <w:rFonts w:ascii="Times New Roman" w:hAnsi="Times New Roman" w:cs="Times New Roman"/>
          <w:b/>
          <w:bCs/>
          <w:lang w:val="en-GB"/>
        </w:rPr>
        <w:t>Daniel Mihai MELINTE</w:t>
      </w:r>
    </w:p>
    <w:p w14:paraId="6B6FE038" w14:textId="5130246F" w:rsidR="000349FF" w:rsidRPr="000349FF" w:rsidRDefault="000349FF" w:rsidP="000349FF">
      <w:pPr>
        <w:spacing w:after="0" w:line="240" w:lineRule="auto"/>
        <w:outlineLvl w:val="1"/>
        <w:rPr>
          <w:rFonts w:ascii="Times New Roman" w:hAnsi="Times New Roman" w:cs="Times New Roman"/>
          <w:lang w:val="en-GB"/>
        </w:rPr>
      </w:pPr>
      <w:r w:rsidRPr="000349FF">
        <w:rPr>
          <w:rFonts w:ascii="Times New Roman" w:hAnsi="Times New Roman" w:cs="Times New Roman"/>
          <w:lang w:val="en-GB"/>
        </w:rPr>
        <w:t>Head of Erasmus, International Cooperation and Foreign Students Office</w:t>
      </w:r>
      <w:r w:rsidRPr="000349FF">
        <w:rPr>
          <w:rFonts w:ascii="Times New Roman" w:hAnsi="Times New Roman" w:cs="Times New Roman"/>
          <w:lang w:val="en-GB"/>
        </w:rPr>
        <w:br/>
        <w:t>Responsible for Erasmus+ project applications,</w:t>
      </w:r>
      <w:r>
        <w:rPr>
          <w:rFonts w:ascii="Times New Roman" w:hAnsi="Times New Roman" w:cs="Times New Roman"/>
          <w:lang w:val="en-GB"/>
        </w:rPr>
        <w:t xml:space="preserve"> </w:t>
      </w:r>
      <w:r w:rsidRPr="000349FF">
        <w:rPr>
          <w:rFonts w:ascii="Times New Roman" w:hAnsi="Times New Roman" w:cs="Times New Roman"/>
          <w:lang w:val="en-GB"/>
        </w:rPr>
        <w:t>ICM incoming staff mobility and ICM inter-institutional agreements</w:t>
      </w:r>
    </w:p>
    <w:p w14:paraId="3DF9B0C5" w14:textId="13DF359A" w:rsidR="000349FF" w:rsidRDefault="000349FF"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 xml:space="preserve">Email: </w:t>
      </w:r>
      <w:r w:rsidRPr="000349FF">
        <w:rPr>
          <w:rFonts w:ascii="Times New Roman" w:hAnsi="Times New Roman" w:cs="Times New Roman"/>
          <w:lang w:val="en-GB"/>
        </w:rPr>
        <w:t>bpc@uab.ro</w:t>
      </w:r>
      <w:r w:rsidRPr="000349FF">
        <w:rPr>
          <w:rFonts w:ascii="Times New Roman" w:hAnsi="Times New Roman" w:cs="Times New Roman"/>
          <w:lang w:val="en-GB"/>
        </w:rPr>
        <w:br/>
      </w:r>
      <w:hyperlink r:id="rId9" w:history="1">
        <w:r w:rsidRPr="000349FF">
          <w:rPr>
            <w:rStyle w:val="Hyperlink"/>
            <w:rFonts w:ascii="Times New Roman" w:hAnsi="Times New Roman" w:cs="Times New Roman"/>
            <w:lang w:val="en-GB"/>
          </w:rPr>
          <w:t>daniel.melinte@uab.ro</w:t>
        </w:r>
      </w:hyperlink>
    </w:p>
    <w:p w14:paraId="41A06A50" w14:textId="0337BA0F" w:rsidR="000349FF" w:rsidRPr="000349FF" w:rsidRDefault="000349FF"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Phone: +40 258 806042</w:t>
      </w:r>
    </w:p>
    <w:p w14:paraId="10547FF6" w14:textId="62E526C4" w:rsidR="000349FF" w:rsidRPr="000349FF" w:rsidRDefault="000349FF" w:rsidP="000349FF">
      <w:pPr>
        <w:spacing w:after="0" w:line="240" w:lineRule="auto"/>
        <w:rPr>
          <w:rFonts w:ascii="Times New Roman" w:hAnsi="Times New Roman" w:cs="Times New Roman"/>
          <w:b/>
          <w:bCs/>
          <w:lang w:val="en-GB"/>
        </w:rPr>
      </w:pPr>
      <w:r w:rsidRPr="000349FF">
        <w:rPr>
          <w:rFonts w:ascii="Times New Roman" w:hAnsi="Times New Roman" w:cs="Times New Roman"/>
          <w:lang w:val="en-GB"/>
        </w:rPr>
        <w:t> </w:t>
      </w:r>
      <w:r w:rsidRPr="000349FF">
        <w:rPr>
          <w:rFonts w:ascii="Times New Roman" w:hAnsi="Times New Roman" w:cs="Times New Roman"/>
          <w:b/>
          <w:bCs/>
          <w:lang w:val="en-GB"/>
        </w:rPr>
        <w:t>Aura MACARIE</w:t>
      </w:r>
    </w:p>
    <w:p w14:paraId="14BDB93E" w14:textId="77777777" w:rsidR="000349FF" w:rsidRPr="000349FF" w:rsidRDefault="000349FF" w:rsidP="000349FF">
      <w:pPr>
        <w:spacing w:after="0" w:line="240" w:lineRule="auto"/>
        <w:outlineLvl w:val="1"/>
        <w:rPr>
          <w:rFonts w:ascii="Times New Roman" w:hAnsi="Times New Roman" w:cs="Times New Roman"/>
          <w:lang w:val="en-GB"/>
        </w:rPr>
      </w:pPr>
      <w:r w:rsidRPr="000349FF">
        <w:rPr>
          <w:rFonts w:ascii="Times New Roman" w:hAnsi="Times New Roman" w:cs="Times New Roman"/>
          <w:lang w:val="en-GB"/>
        </w:rPr>
        <w:t>International Relations Officer</w:t>
      </w:r>
      <w:r w:rsidRPr="000349FF">
        <w:rPr>
          <w:rFonts w:ascii="Times New Roman" w:hAnsi="Times New Roman" w:cs="Times New Roman"/>
          <w:lang w:val="en-GB"/>
        </w:rPr>
        <w:br/>
        <w:t>Responsible for Erasmus+ incoming students mobility, SMS and SMP, from programme and partner countries</w:t>
      </w:r>
    </w:p>
    <w:p w14:paraId="4D782DD4" w14:textId="50ED5699" w:rsidR="000349FF" w:rsidRDefault="005D032C"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 xml:space="preserve">Email: </w:t>
      </w:r>
      <w:r w:rsidR="000349FF" w:rsidRPr="000349FF">
        <w:rPr>
          <w:rFonts w:ascii="Times New Roman" w:hAnsi="Times New Roman" w:cs="Times New Roman"/>
          <w:lang w:val="en-GB"/>
        </w:rPr>
        <w:t>incoming@uab.ro</w:t>
      </w:r>
      <w:r w:rsidR="000349FF" w:rsidRPr="000349FF">
        <w:rPr>
          <w:rFonts w:ascii="Times New Roman" w:hAnsi="Times New Roman" w:cs="Times New Roman"/>
          <w:lang w:val="en-GB"/>
        </w:rPr>
        <w:br/>
      </w:r>
      <w:hyperlink r:id="rId10" w:history="1">
        <w:r w:rsidR="000349FF" w:rsidRPr="000349FF">
          <w:rPr>
            <w:rStyle w:val="Hyperlink"/>
            <w:rFonts w:ascii="Times New Roman" w:hAnsi="Times New Roman" w:cs="Times New Roman"/>
            <w:lang w:val="en-GB"/>
          </w:rPr>
          <w:t>aura.macarie@uab.ro</w:t>
        </w:r>
      </w:hyperlink>
    </w:p>
    <w:p w14:paraId="3286FF7B" w14:textId="77777777" w:rsidR="000349FF" w:rsidRPr="000349FF" w:rsidRDefault="000349FF"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Phone: +40 258 806042</w:t>
      </w:r>
    </w:p>
    <w:p w14:paraId="16830199" w14:textId="63FF9FCE" w:rsidR="000349FF" w:rsidRPr="000349FF" w:rsidRDefault="000349FF" w:rsidP="000349FF">
      <w:pPr>
        <w:spacing w:after="0" w:line="240" w:lineRule="auto"/>
        <w:rPr>
          <w:rFonts w:ascii="Times New Roman" w:hAnsi="Times New Roman" w:cs="Times New Roman"/>
          <w:b/>
          <w:bCs/>
          <w:lang w:val="en-GB"/>
        </w:rPr>
      </w:pPr>
      <w:r w:rsidRPr="000349FF">
        <w:rPr>
          <w:rFonts w:ascii="Times New Roman" w:hAnsi="Times New Roman" w:cs="Times New Roman"/>
          <w:b/>
          <w:bCs/>
          <w:lang w:val="en-GB"/>
        </w:rPr>
        <w:t>Adina Elena PETRESCU</w:t>
      </w:r>
    </w:p>
    <w:p w14:paraId="3AE10D6B" w14:textId="77777777" w:rsidR="000349FF" w:rsidRPr="000349FF" w:rsidRDefault="000349FF" w:rsidP="000349FF">
      <w:pPr>
        <w:spacing w:after="0" w:line="240" w:lineRule="auto"/>
        <w:outlineLvl w:val="1"/>
        <w:rPr>
          <w:rFonts w:ascii="Times New Roman" w:hAnsi="Times New Roman" w:cs="Times New Roman"/>
          <w:lang w:val="en-GB"/>
        </w:rPr>
      </w:pPr>
      <w:r w:rsidRPr="000349FF">
        <w:rPr>
          <w:rFonts w:ascii="Times New Roman" w:hAnsi="Times New Roman" w:cs="Times New Roman"/>
          <w:lang w:val="en-GB"/>
        </w:rPr>
        <w:t>International Relations Officer</w:t>
      </w:r>
      <w:r w:rsidRPr="000349FF">
        <w:rPr>
          <w:rFonts w:ascii="Times New Roman" w:hAnsi="Times New Roman" w:cs="Times New Roman"/>
          <w:lang w:val="en-GB"/>
        </w:rPr>
        <w:br/>
        <w:t>Responsible for international students, bilateral agreements other than Erasmus+</w:t>
      </w:r>
    </w:p>
    <w:p w14:paraId="66CC9C9B" w14:textId="45F692EA" w:rsidR="000349FF" w:rsidRPr="000349FF" w:rsidRDefault="005D032C"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 xml:space="preserve">Email: </w:t>
      </w:r>
      <w:r w:rsidR="000349FF" w:rsidRPr="000349FF">
        <w:rPr>
          <w:rFonts w:ascii="Times New Roman" w:hAnsi="Times New Roman" w:cs="Times New Roman"/>
          <w:lang w:val="en-GB"/>
        </w:rPr>
        <w:t>relint@uab.ro</w:t>
      </w:r>
      <w:r w:rsidR="000349FF" w:rsidRPr="000349FF">
        <w:rPr>
          <w:rFonts w:ascii="Times New Roman" w:hAnsi="Times New Roman" w:cs="Times New Roman"/>
          <w:lang w:val="en-GB"/>
        </w:rPr>
        <w:br/>
        <w:t>adina.petrescu@uab.ro</w:t>
      </w:r>
    </w:p>
    <w:p w14:paraId="3C0EF349" w14:textId="6F781730" w:rsidR="000349FF" w:rsidRPr="000349FF" w:rsidRDefault="000349FF"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Phone: +40 258 806042</w:t>
      </w:r>
    </w:p>
    <w:p w14:paraId="46FB885A" w14:textId="0325F999" w:rsidR="000349FF" w:rsidRPr="000349FF" w:rsidRDefault="000349FF" w:rsidP="000349FF">
      <w:pPr>
        <w:spacing w:after="0" w:line="240" w:lineRule="auto"/>
        <w:rPr>
          <w:rFonts w:ascii="Times New Roman" w:hAnsi="Times New Roman" w:cs="Times New Roman"/>
          <w:b/>
          <w:bCs/>
          <w:lang w:val="en-GB"/>
        </w:rPr>
      </w:pPr>
      <w:r w:rsidRPr="000349FF">
        <w:rPr>
          <w:rFonts w:ascii="Times New Roman" w:hAnsi="Times New Roman" w:cs="Times New Roman"/>
          <w:lang w:val="en-GB"/>
        </w:rPr>
        <w:t> </w:t>
      </w:r>
      <w:r w:rsidRPr="000349FF">
        <w:rPr>
          <w:rFonts w:ascii="Times New Roman" w:hAnsi="Times New Roman" w:cs="Times New Roman"/>
          <w:b/>
          <w:bCs/>
          <w:lang w:val="en-GB"/>
        </w:rPr>
        <w:t>Liliana Daniela TRIFU</w:t>
      </w:r>
    </w:p>
    <w:p w14:paraId="38683897" w14:textId="77777777" w:rsidR="000349FF" w:rsidRPr="000349FF" w:rsidRDefault="000349FF" w:rsidP="000349FF">
      <w:pPr>
        <w:spacing w:after="0" w:line="240" w:lineRule="auto"/>
        <w:outlineLvl w:val="1"/>
        <w:rPr>
          <w:rFonts w:ascii="Times New Roman" w:hAnsi="Times New Roman" w:cs="Times New Roman"/>
          <w:lang w:val="en-GB"/>
        </w:rPr>
      </w:pPr>
      <w:r w:rsidRPr="000349FF">
        <w:rPr>
          <w:rFonts w:ascii="Times New Roman" w:hAnsi="Times New Roman" w:cs="Times New Roman"/>
          <w:lang w:val="en-GB"/>
        </w:rPr>
        <w:t>International Relations Officer</w:t>
      </w:r>
      <w:r w:rsidRPr="000349FF">
        <w:rPr>
          <w:rFonts w:ascii="Times New Roman" w:hAnsi="Times New Roman" w:cs="Times New Roman"/>
          <w:lang w:val="en-GB"/>
        </w:rPr>
        <w:br/>
        <w:t>Responsible for STA and STT outgoing mobility - Erasmus+ and ICM,</w:t>
      </w:r>
    </w:p>
    <w:p w14:paraId="114FC0B7" w14:textId="77777777" w:rsidR="000349FF" w:rsidRPr="000349FF" w:rsidRDefault="000349FF" w:rsidP="000349FF">
      <w:pPr>
        <w:spacing w:after="0" w:line="240" w:lineRule="auto"/>
        <w:outlineLvl w:val="1"/>
        <w:rPr>
          <w:rFonts w:ascii="Times New Roman" w:hAnsi="Times New Roman" w:cs="Times New Roman"/>
          <w:lang w:val="en-GB"/>
        </w:rPr>
      </w:pPr>
      <w:r w:rsidRPr="000349FF">
        <w:rPr>
          <w:rFonts w:ascii="Times New Roman" w:hAnsi="Times New Roman" w:cs="Times New Roman"/>
          <w:lang w:val="en-GB"/>
        </w:rPr>
        <w:t>STA and STT incoming mobility from programme countries,</w:t>
      </w:r>
    </w:p>
    <w:p w14:paraId="3BA0F2D7" w14:textId="77777777" w:rsidR="000349FF" w:rsidRPr="000349FF" w:rsidRDefault="000349FF" w:rsidP="000349FF">
      <w:pPr>
        <w:spacing w:after="0" w:line="240" w:lineRule="auto"/>
        <w:outlineLvl w:val="1"/>
        <w:rPr>
          <w:rFonts w:ascii="Times New Roman" w:hAnsi="Times New Roman" w:cs="Times New Roman"/>
          <w:lang w:val="en-GB"/>
        </w:rPr>
      </w:pPr>
      <w:r w:rsidRPr="000349FF">
        <w:rPr>
          <w:rFonts w:ascii="Times New Roman" w:hAnsi="Times New Roman" w:cs="Times New Roman"/>
          <w:lang w:val="en-GB"/>
        </w:rPr>
        <w:t>Erasmus+ inter-institutional agreements </w:t>
      </w:r>
    </w:p>
    <w:p w14:paraId="2890EB16" w14:textId="03D00BD7" w:rsidR="000349FF" w:rsidRPr="000349FF" w:rsidRDefault="005D032C" w:rsidP="000349FF">
      <w:pPr>
        <w:spacing w:after="0" w:line="240" w:lineRule="auto"/>
        <w:outlineLvl w:val="2"/>
        <w:rPr>
          <w:rFonts w:ascii="Times New Roman" w:hAnsi="Times New Roman" w:cs="Times New Roman"/>
          <w:lang w:val="en-GB"/>
        </w:rPr>
      </w:pPr>
      <w:r>
        <w:rPr>
          <w:rFonts w:ascii="Times New Roman" w:hAnsi="Times New Roman" w:cs="Times New Roman"/>
          <w:lang w:val="en-GB"/>
        </w:rPr>
        <w:t xml:space="preserve">Email: </w:t>
      </w:r>
      <w:r w:rsidR="000349FF" w:rsidRPr="000349FF">
        <w:rPr>
          <w:rFonts w:ascii="Times New Roman" w:hAnsi="Times New Roman" w:cs="Times New Roman"/>
          <w:lang w:val="en-GB"/>
        </w:rPr>
        <w:t>erasmus@uab.ro</w:t>
      </w:r>
      <w:r w:rsidR="000349FF" w:rsidRPr="000349FF">
        <w:rPr>
          <w:rFonts w:ascii="Times New Roman" w:hAnsi="Times New Roman" w:cs="Times New Roman"/>
          <w:lang w:val="en-GB"/>
        </w:rPr>
        <w:br/>
        <w:t>liliana.trifu@uab.ro</w:t>
      </w:r>
    </w:p>
    <w:p w14:paraId="5A673C00" w14:textId="77777777" w:rsidR="00563BB9" w:rsidRPr="005646EB" w:rsidRDefault="00563BB9" w:rsidP="00563BB9">
      <w:pPr>
        <w:pStyle w:val="ListParagraph"/>
        <w:numPr>
          <w:ilvl w:val="0"/>
          <w:numId w:val="1"/>
        </w:numPr>
        <w:jc w:val="both"/>
        <w:rPr>
          <w:rFonts w:ascii="Times New Roman" w:hAnsi="Times New Roman" w:cs="Times New Roman"/>
          <w:i/>
          <w:lang w:val="en-GB"/>
        </w:rPr>
      </w:pPr>
      <w:r w:rsidRPr="005646EB">
        <w:rPr>
          <w:rFonts w:ascii="Times New Roman" w:hAnsi="Times New Roman" w:cs="Times New Roman"/>
          <w:i/>
          <w:lang w:val="en-GB"/>
        </w:rPr>
        <w:t>Staff mobility: STA, STT</w:t>
      </w:r>
    </w:p>
    <w:p w14:paraId="4575B859" w14:textId="1372FD2A" w:rsidR="00563BB9" w:rsidRPr="005646EB" w:rsidRDefault="00563BB9" w:rsidP="00563BB9">
      <w:pPr>
        <w:pStyle w:val="ListParagraph"/>
        <w:numPr>
          <w:ilvl w:val="0"/>
          <w:numId w:val="3"/>
        </w:numPr>
        <w:spacing w:after="0"/>
        <w:jc w:val="both"/>
        <w:rPr>
          <w:rFonts w:ascii="Times New Roman" w:hAnsi="Times New Roman" w:cs="Times New Roman"/>
          <w:lang w:val="en-GB"/>
        </w:rPr>
      </w:pPr>
      <w:r w:rsidRPr="005646EB">
        <w:rPr>
          <w:rFonts w:ascii="Times New Roman" w:hAnsi="Times New Roman" w:cs="Times New Roman"/>
          <w:lang w:val="en-GB"/>
        </w:rPr>
        <w:t xml:space="preserve">The staff mobility applications to be sent to the IRO e-mail address: </w:t>
      </w:r>
      <w:hyperlink r:id="rId11" w:history="1">
        <w:r w:rsidR="00D5735F" w:rsidRPr="000C6C11">
          <w:rPr>
            <w:rStyle w:val="Hyperlink"/>
            <w:rFonts w:ascii="Times New Roman" w:hAnsi="Times New Roman" w:cs="Times New Roman"/>
          </w:rPr>
          <w:t>erasmus@uab.ro</w:t>
        </w:r>
      </w:hyperlink>
      <w:r w:rsidRPr="005646EB">
        <w:rPr>
          <w:rFonts w:ascii="Times New Roman" w:hAnsi="Times New Roman" w:cs="Times New Roman"/>
        </w:rPr>
        <w:t xml:space="preserve"> or </w:t>
      </w:r>
      <w:hyperlink r:id="rId12" w:history="1">
        <w:r w:rsidR="00D5735F" w:rsidRPr="000C6C11">
          <w:rPr>
            <w:rStyle w:val="Hyperlink"/>
            <w:rFonts w:ascii="Times New Roman" w:hAnsi="Times New Roman" w:cs="Times New Roman"/>
          </w:rPr>
          <w:t>liliana.trifu@uab.ro</w:t>
        </w:r>
      </w:hyperlink>
      <w:r w:rsidRPr="005646EB">
        <w:rPr>
          <w:rFonts w:ascii="Times New Roman" w:hAnsi="Times New Roman" w:cs="Times New Roman"/>
        </w:rPr>
        <w:t xml:space="preserve"> </w:t>
      </w:r>
    </w:p>
    <w:p w14:paraId="502DFAD5" w14:textId="77777777" w:rsidR="00563BB9" w:rsidRPr="005646EB" w:rsidRDefault="00563BB9" w:rsidP="00563BB9">
      <w:pPr>
        <w:pStyle w:val="ListParagraph"/>
        <w:numPr>
          <w:ilvl w:val="0"/>
          <w:numId w:val="3"/>
        </w:numPr>
        <w:rPr>
          <w:rFonts w:ascii="Times New Roman" w:hAnsi="Times New Roman" w:cs="Times New Roman"/>
          <w:u w:val="single"/>
        </w:rPr>
      </w:pPr>
      <w:r w:rsidRPr="005646EB">
        <w:rPr>
          <w:rFonts w:ascii="Times New Roman" w:hAnsi="Times New Roman" w:cs="Times New Roman"/>
          <w:lang w:val="en-GB"/>
        </w:rPr>
        <w:lastRenderedPageBreak/>
        <w:t>Draft of (Preliminary) Individual Teaching Programme for STA/ Individual Work Programme for STT indicating academic area/ professional area and proposed term of visit to be included so as to serve as a ground for the relevant faculty/administrative unit in decision-making process.</w:t>
      </w:r>
    </w:p>
    <w:p w14:paraId="0EFCA8AE" w14:textId="220D1B61" w:rsidR="00563BB9" w:rsidRPr="005646EB" w:rsidRDefault="00563BB9" w:rsidP="00563BB9">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5646EB">
        <w:rPr>
          <w:rFonts w:ascii="Times New Roman" w:hAnsi="Times New Roman" w:cs="Times New Roman"/>
          <w:i/>
          <w:lang w:val="en-GB"/>
        </w:rPr>
        <w:t xml:space="preserve">Student mobility: </w:t>
      </w:r>
      <w:r w:rsidRPr="005646EB">
        <w:rPr>
          <w:rFonts w:ascii="Times New Roman" w:hAnsi="Times New Roman" w:cs="Times New Roman"/>
          <w:i/>
        </w:rPr>
        <w:t>SMS</w:t>
      </w:r>
      <w:r w:rsidR="00D5735F">
        <w:rPr>
          <w:rFonts w:ascii="Times New Roman" w:hAnsi="Times New Roman" w:cs="Times New Roman"/>
          <w:i/>
        </w:rPr>
        <w:t xml:space="preserve"> </w:t>
      </w:r>
      <w:r w:rsidR="00671813">
        <w:rPr>
          <w:rFonts w:ascii="Times New Roman" w:hAnsi="Times New Roman" w:cs="Times New Roman"/>
          <w:i/>
        </w:rPr>
        <w:t xml:space="preserve">and SMP </w:t>
      </w:r>
      <w:r w:rsidR="00D5735F">
        <w:rPr>
          <w:rFonts w:ascii="Times New Roman" w:hAnsi="Times New Roman" w:cs="Times New Roman"/>
          <w:i/>
        </w:rPr>
        <w:t>incoming</w:t>
      </w:r>
    </w:p>
    <w:p w14:paraId="5EAA005E" w14:textId="77777777" w:rsidR="00563BB9" w:rsidRPr="005646EB" w:rsidRDefault="00563BB9" w:rsidP="00563BB9">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5646EB">
        <w:rPr>
          <w:rFonts w:ascii="Times New Roman" w:hAnsi="Times New Roman" w:cs="Times New Roman"/>
        </w:rPr>
        <w:t>No specific nomination deadlines, however, please make sure the students meet the requirements of sending us their applications within the application deadlines indicated in the chart below (E. Calendar)</w:t>
      </w:r>
    </w:p>
    <w:p w14:paraId="3ADCEEF0" w14:textId="0BD9E0E7" w:rsidR="00563BB9" w:rsidRPr="005646EB" w:rsidRDefault="00563BB9" w:rsidP="00563BB9">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5646EB">
        <w:rPr>
          <w:rFonts w:ascii="Times New Roman" w:hAnsi="Times New Roman" w:cs="Times New Roman"/>
        </w:rPr>
        <w:t xml:space="preserve">Nomination procedure: nominations to be sent to </w:t>
      </w:r>
      <w:hyperlink r:id="rId13" w:history="1">
        <w:r w:rsidR="00D5735F" w:rsidRPr="000C6C11">
          <w:rPr>
            <w:rStyle w:val="Hyperlink"/>
            <w:rFonts w:ascii="Times New Roman" w:hAnsi="Times New Roman" w:cs="Times New Roman"/>
          </w:rPr>
          <w:t>incoming@uab.ro</w:t>
        </w:r>
      </w:hyperlink>
      <w:r w:rsidRPr="005646EB">
        <w:rPr>
          <w:rFonts w:ascii="Times New Roman" w:hAnsi="Times New Roman" w:cs="Times New Roman"/>
        </w:rPr>
        <w:t xml:space="preserve"> or </w:t>
      </w:r>
      <w:hyperlink r:id="rId14" w:history="1">
        <w:r w:rsidR="00D5735F" w:rsidRPr="000C6C11">
          <w:rPr>
            <w:rStyle w:val="Hyperlink"/>
            <w:rFonts w:ascii="Times New Roman" w:hAnsi="Times New Roman" w:cs="Times New Roman"/>
          </w:rPr>
          <w:t>aura.macarie@uab.ro</w:t>
        </w:r>
      </w:hyperlink>
      <w:r w:rsidRPr="005646EB">
        <w:rPr>
          <w:rFonts w:ascii="Times New Roman" w:hAnsi="Times New Roman" w:cs="Times New Roman"/>
        </w:rPr>
        <w:t xml:space="preserve">. Each nomination should contain the following data: student’s first and last name, field of study, year of study, study level, duration of stay, e-mail address of the nominated Student. </w:t>
      </w:r>
    </w:p>
    <w:p w14:paraId="48C75064" w14:textId="77777777" w:rsidR="00563BB9" w:rsidRPr="005646EB" w:rsidRDefault="00563BB9" w:rsidP="00563BB9">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5646EB">
        <w:rPr>
          <w:rFonts w:ascii="Times New Roman" w:hAnsi="Times New Roman" w:cs="Times New Roman"/>
        </w:rPr>
        <w:t>After receiving the nomination, the information on application would be sent directly to the students.</w:t>
      </w:r>
    </w:p>
    <w:p w14:paraId="4A347965" w14:textId="01F5BDE9" w:rsidR="00303972" w:rsidRDefault="00563BB9" w:rsidP="00092B60">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303972">
        <w:rPr>
          <w:rFonts w:ascii="Times New Roman" w:hAnsi="Times New Roman" w:cs="Times New Roman"/>
        </w:rPr>
        <w:t xml:space="preserve">Application documents: </w:t>
      </w:r>
      <w:hyperlink r:id="rId15" w:history="1">
        <w:r w:rsidR="00303972" w:rsidRPr="00C05035">
          <w:rPr>
            <w:rStyle w:val="Hyperlink"/>
            <w:rFonts w:ascii="Times New Roman" w:hAnsi="Times New Roman" w:cs="Times New Roman"/>
          </w:rPr>
          <w:t>https://international.uab.ro/</w:t>
        </w:r>
      </w:hyperlink>
      <w:r w:rsidR="00303972">
        <w:rPr>
          <w:rFonts w:ascii="Times New Roman" w:hAnsi="Times New Roman" w:cs="Times New Roman"/>
        </w:rPr>
        <w:t xml:space="preserve"> </w:t>
      </w:r>
    </w:p>
    <w:p w14:paraId="2A6ADDB2" w14:textId="68C0DEE9" w:rsidR="00D5735F" w:rsidRPr="00303972" w:rsidRDefault="00D5735F" w:rsidP="00092B60">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303972">
        <w:rPr>
          <w:rFonts w:ascii="Times New Roman" w:hAnsi="Times New Roman" w:cs="Times New Roman"/>
          <w:i/>
          <w:lang w:val="en-GB"/>
        </w:rPr>
        <w:t>Student mobility: SMS outgoing</w:t>
      </w:r>
    </w:p>
    <w:p w14:paraId="0A1F7843" w14:textId="2BB680B2" w:rsidR="00D5735F" w:rsidRPr="005646EB" w:rsidRDefault="00D5735F" w:rsidP="00D5735F">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671813">
        <w:rPr>
          <w:rFonts w:ascii="Times New Roman" w:hAnsi="Times New Roman" w:cs="Times New Roman"/>
        </w:rPr>
        <w:t>Contact</w:t>
      </w:r>
      <w:r w:rsidRPr="000D1ED0">
        <w:rPr>
          <w:rFonts w:ascii="Times New Roman" w:hAnsi="Times New Roman" w:cs="Times New Roman"/>
        </w:rPr>
        <w:t xml:space="preserve">: </w:t>
      </w:r>
      <w:hyperlink r:id="rId16" w:history="1">
        <w:r w:rsidRPr="00671813">
          <w:rPr>
            <w:rStyle w:val="Hyperlink"/>
            <w:rFonts w:ascii="Times New Roman" w:hAnsi="Times New Roman" w:cs="Times New Roman"/>
          </w:rPr>
          <w:t>bpc@uab.ro</w:t>
        </w:r>
      </w:hyperlink>
      <w:r w:rsidR="00671813">
        <w:rPr>
          <w:rStyle w:val="Hyperlink"/>
        </w:rPr>
        <w:t xml:space="preserve"> </w:t>
      </w:r>
      <w:r w:rsidR="00671813" w:rsidRPr="00671813">
        <w:rPr>
          <w:rFonts w:ascii="Times New Roman" w:hAnsi="Times New Roman" w:cs="Times New Roman"/>
        </w:rPr>
        <w:t>or</w:t>
      </w:r>
      <w:r w:rsidRPr="00671813">
        <w:rPr>
          <w:rStyle w:val="Hyperlink"/>
        </w:rPr>
        <w:t xml:space="preserve"> </w:t>
      </w:r>
      <w:hyperlink r:id="rId17" w:history="1">
        <w:r w:rsidR="000349FF" w:rsidRPr="000C6C11">
          <w:rPr>
            <w:rStyle w:val="Hyperlink"/>
            <w:rFonts w:ascii="Times New Roman" w:hAnsi="Times New Roman" w:cs="Times New Roman"/>
          </w:rPr>
          <w:t>aura.macarie@uab.ro</w:t>
        </w:r>
      </w:hyperlink>
    </w:p>
    <w:p w14:paraId="6C974015" w14:textId="77777777" w:rsidR="00563BB9" w:rsidRDefault="00563BB9" w:rsidP="00563BB9">
      <w:pPr>
        <w:pStyle w:val="ListParagraph"/>
        <w:numPr>
          <w:ilvl w:val="0"/>
          <w:numId w:val="1"/>
        </w:numPr>
        <w:spacing w:after="360"/>
        <w:jc w:val="both"/>
        <w:rPr>
          <w:rFonts w:ascii="Times New Roman" w:hAnsi="Times New Roman" w:cs="Times New Roman"/>
          <w:lang w:val="en-GB"/>
        </w:rPr>
      </w:pPr>
      <w:r w:rsidRPr="005646EB">
        <w:rPr>
          <w:rFonts w:ascii="Times New Roman" w:hAnsi="Times New Roman" w:cs="Times New Roman"/>
          <w:lang w:val="en-GB"/>
        </w:rPr>
        <w:t>UAB welcomes students with disabilities. The necessary individual arrangements need to be discussed well in advance (10 months prior to arrival).</w:t>
      </w:r>
    </w:p>
    <w:p w14:paraId="0182458B" w14:textId="77777777" w:rsidR="00563BB9" w:rsidRPr="00563BB9" w:rsidRDefault="00563BB9" w:rsidP="00563BB9">
      <w:pPr>
        <w:keepNext/>
        <w:keepLines/>
        <w:tabs>
          <w:tab w:val="left" w:pos="426"/>
        </w:tabs>
        <w:rPr>
          <w:rFonts w:ascii="Times New Roman" w:hAnsi="Times New Roman" w:cs="Times New Roman"/>
          <w:b/>
          <w:color w:val="002060"/>
          <w:sz w:val="24"/>
          <w:szCs w:val="24"/>
          <w:lang w:val="en-GB"/>
        </w:rPr>
      </w:pPr>
      <w:r w:rsidRPr="00563BB9">
        <w:rPr>
          <w:rFonts w:ascii="Times New Roman" w:hAnsi="Times New Roman" w:cs="Times New Roman"/>
          <w:b/>
          <w:color w:val="002060"/>
          <w:sz w:val="24"/>
          <w:szCs w:val="24"/>
          <w:lang w:val="en-GB"/>
        </w:rPr>
        <w:t>Calendar</w:t>
      </w:r>
    </w:p>
    <w:p w14:paraId="7DB285C9" w14:textId="3457C7F1" w:rsidR="00563BB9" w:rsidRDefault="00563BB9" w:rsidP="00563BB9">
      <w:pPr>
        <w:spacing w:after="120"/>
        <w:rPr>
          <w:rFonts w:ascii="Times New Roman" w:hAnsi="Times New Roman" w:cs="Times New Roman"/>
          <w:sz w:val="24"/>
          <w:szCs w:val="24"/>
          <w:lang w:val="en-GB"/>
        </w:rPr>
      </w:pPr>
      <w:bookmarkStart w:id="0" w:name="P0_0"/>
      <w:bookmarkEnd w:id="0"/>
      <w:r w:rsidRPr="00563BB9">
        <w:rPr>
          <w:rFonts w:ascii="Times New Roman" w:hAnsi="Times New Roman" w:cs="Times New Roman"/>
          <w:sz w:val="24"/>
          <w:szCs w:val="24"/>
          <w:lang w:val="en-GB"/>
        </w:rPr>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563BB9" w:rsidRPr="00A6080D" w14:paraId="2BEDC6B4" w14:textId="77777777" w:rsidTr="00EA0107">
        <w:tc>
          <w:tcPr>
            <w:tcW w:w="2962" w:type="dxa"/>
            <w:shd w:val="clear" w:color="auto" w:fill="003399"/>
          </w:tcPr>
          <w:p w14:paraId="44C37B3D" w14:textId="77777777" w:rsidR="00563BB9" w:rsidRPr="00A6080D" w:rsidRDefault="00563BB9" w:rsidP="00EA0107">
            <w:pPr>
              <w:spacing w:after="0"/>
              <w:jc w:val="center"/>
              <w:rPr>
                <w:rFonts w:ascii="Times New Roman" w:hAnsi="Times New Roman" w:cs="Times New Roman"/>
                <w:b/>
                <w:bCs/>
                <w:color w:val="FFFFFF"/>
                <w:sz w:val="20"/>
                <w:szCs w:val="20"/>
                <w:lang w:val="el-GR"/>
              </w:rPr>
            </w:pPr>
            <w:r w:rsidRPr="00A6080D">
              <w:rPr>
                <w:rFonts w:ascii="Times New Roman" w:hAnsi="Times New Roman" w:cs="Times New Roman"/>
                <w:b/>
                <w:bCs/>
                <w:color w:val="FFFFFF"/>
                <w:sz w:val="20"/>
                <w:szCs w:val="20"/>
                <w:lang w:val="en-GB"/>
              </w:rPr>
              <w:t>Receiving institution</w:t>
            </w:r>
          </w:p>
        </w:tc>
        <w:tc>
          <w:tcPr>
            <w:tcW w:w="2894" w:type="dxa"/>
            <w:shd w:val="clear" w:color="auto" w:fill="003399"/>
          </w:tcPr>
          <w:p w14:paraId="1A5BA4E9" w14:textId="77777777" w:rsidR="00563BB9" w:rsidRPr="00A6080D" w:rsidRDefault="00563BB9" w:rsidP="00EA0107">
            <w:pPr>
              <w:spacing w:after="0"/>
              <w:jc w:val="center"/>
              <w:rPr>
                <w:rFonts w:ascii="Times New Roman" w:hAnsi="Times New Roman" w:cs="Times New Roman"/>
                <w:b/>
                <w:bCs/>
                <w:color w:val="FFFFFF"/>
                <w:sz w:val="20"/>
                <w:szCs w:val="20"/>
                <w:lang w:val="el-GR"/>
              </w:rPr>
            </w:pPr>
            <w:r w:rsidRPr="00A6080D">
              <w:rPr>
                <w:rFonts w:ascii="Times New Roman" w:hAnsi="Times New Roman" w:cs="Times New Roman"/>
                <w:b/>
                <w:bCs/>
                <w:color w:val="FFFFFF"/>
                <w:sz w:val="20"/>
                <w:szCs w:val="20"/>
                <w:lang w:val="en-GB"/>
              </w:rPr>
              <w:t>Autumn term</w:t>
            </w:r>
          </w:p>
        </w:tc>
        <w:tc>
          <w:tcPr>
            <w:tcW w:w="2977" w:type="dxa"/>
            <w:shd w:val="clear" w:color="auto" w:fill="003399"/>
          </w:tcPr>
          <w:p w14:paraId="48D238A4" w14:textId="77777777" w:rsidR="00563BB9" w:rsidRPr="00A6080D" w:rsidRDefault="00563BB9" w:rsidP="00EA0107">
            <w:pPr>
              <w:spacing w:after="0"/>
              <w:jc w:val="center"/>
              <w:rPr>
                <w:rFonts w:ascii="Times New Roman" w:hAnsi="Times New Roman" w:cs="Times New Roman"/>
                <w:b/>
                <w:bCs/>
                <w:color w:val="FFFFFF"/>
                <w:sz w:val="20"/>
                <w:szCs w:val="20"/>
                <w:lang w:val="el-GR"/>
              </w:rPr>
            </w:pPr>
            <w:r w:rsidRPr="00A6080D">
              <w:rPr>
                <w:rFonts w:ascii="Times New Roman" w:hAnsi="Times New Roman" w:cs="Times New Roman"/>
                <w:b/>
                <w:bCs/>
                <w:color w:val="FFFFFF"/>
                <w:sz w:val="20"/>
                <w:szCs w:val="20"/>
                <w:lang w:val="en-GB"/>
              </w:rPr>
              <w:t>Spring term</w:t>
            </w:r>
          </w:p>
          <w:p w14:paraId="43D3B5AF" w14:textId="77777777" w:rsidR="00563BB9" w:rsidRPr="00A6080D" w:rsidRDefault="00563BB9" w:rsidP="00EA0107">
            <w:pPr>
              <w:spacing w:after="0"/>
              <w:jc w:val="center"/>
              <w:rPr>
                <w:rFonts w:ascii="Times New Roman" w:hAnsi="Times New Roman" w:cs="Times New Roman"/>
                <w:b/>
                <w:bCs/>
                <w:color w:val="FFFFFF"/>
                <w:sz w:val="20"/>
                <w:szCs w:val="20"/>
                <w:lang w:val="el-GR"/>
              </w:rPr>
            </w:pPr>
          </w:p>
        </w:tc>
      </w:tr>
      <w:tr w:rsidR="00563BB9" w:rsidRPr="00A6080D" w14:paraId="233B6AB6" w14:textId="77777777" w:rsidTr="00EA0107">
        <w:tc>
          <w:tcPr>
            <w:tcW w:w="2962" w:type="dxa"/>
            <w:shd w:val="clear" w:color="auto" w:fill="auto"/>
          </w:tcPr>
          <w:p w14:paraId="5BECAFD8" w14:textId="77777777" w:rsidR="00563BB9" w:rsidRPr="00A6080D" w:rsidRDefault="00563BB9" w:rsidP="00EA0107">
            <w:pPr>
              <w:rPr>
                <w:rFonts w:ascii="Times New Roman" w:hAnsi="Times New Roman" w:cs="Times New Roman"/>
                <w:sz w:val="20"/>
                <w:szCs w:val="20"/>
                <w:lang w:val="en-GB"/>
              </w:rPr>
            </w:pPr>
            <w:r>
              <w:rPr>
                <w:rFonts w:ascii="Times New Roman" w:hAnsi="Times New Roman" w:cs="Times New Roman"/>
                <w:sz w:val="20"/>
                <w:szCs w:val="20"/>
                <w:lang w:val="en-GB"/>
              </w:rPr>
              <w:t xml:space="preserve">               RO ALBAIU01 </w:t>
            </w:r>
          </w:p>
        </w:tc>
        <w:tc>
          <w:tcPr>
            <w:tcW w:w="2894" w:type="dxa"/>
            <w:shd w:val="clear" w:color="auto" w:fill="auto"/>
            <w:vAlign w:val="center"/>
          </w:tcPr>
          <w:p w14:paraId="2222E41C" w14:textId="77777777" w:rsidR="00563BB9" w:rsidRPr="001E1DFF" w:rsidRDefault="00563BB9" w:rsidP="00EA0107">
            <w:pPr>
              <w:spacing w:after="0"/>
              <w:rPr>
                <w:rFonts w:ascii="Times New Roman" w:hAnsi="Times New Roman" w:cs="Times New Roman"/>
                <w:sz w:val="20"/>
                <w:szCs w:val="20"/>
                <w:lang w:val="en-GB"/>
              </w:rPr>
            </w:pPr>
            <w:r w:rsidRPr="001E1DFF">
              <w:rPr>
                <w:rFonts w:ascii="Times New Roman" w:hAnsi="Times New Roman" w:cs="Times New Roman"/>
                <w:sz w:val="20"/>
                <w:szCs w:val="20"/>
                <w:lang w:val="en-GB"/>
              </w:rPr>
              <w:t>Nomination and application deadline: 30</w:t>
            </w:r>
            <w:r w:rsidRPr="00FD2804">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of </w:t>
            </w:r>
            <w:r w:rsidRPr="001E1DFF">
              <w:rPr>
                <w:rFonts w:ascii="Times New Roman" w:hAnsi="Times New Roman" w:cs="Times New Roman"/>
                <w:sz w:val="20"/>
                <w:szCs w:val="20"/>
                <w:lang w:val="en-GB"/>
              </w:rPr>
              <w:t xml:space="preserve"> June</w:t>
            </w:r>
          </w:p>
        </w:tc>
        <w:tc>
          <w:tcPr>
            <w:tcW w:w="2977" w:type="dxa"/>
            <w:shd w:val="clear" w:color="auto" w:fill="auto"/>
            <w:vAlign w:val="center"/>
          </w:tcPr>
          <w:p w14:paraId="2F95DC91" w14:textId="77777777" w:rsidR="00563BB9" w:rsidRPr="001E1DFF" w:rsidRDefault="00563BB9" w:rsidP="00EA0107">
            <w:pPr>
              <w:spacing w:after="0"/>
              <w:rPr>
                <w:rFonts w:ascii="Times New Roman" w:hAnsi="Times New Roman" w:cs="Times New Roman"/>
                <w:sz w:val="20"/>
                <w:szCs w:val="20"/>
                <w:lang w:val="en-GB"/>
              </w:rPr>
            </w:pPr>
            <w:r w:rsidRPr="001E1DFF">
              <w:rPr>
                <w:rFonts w:ascii="Times New Roman" w:hAnsi="Times New Roman" w:cs="Times New Roman"/>
                <w:sz w:val="20"/>
                <w:szCs w:val="20"/>
                <w:lang w:val="en-GB"/>
              </w:rPr>
              <w:t xml:space="preserve">Nomination and application deadline: </w:t>
            </w:r>
            <w:r>
              <w:rPr>
                <w:rFonts w:ascii="Times New Roman" w:hAnsi="Times New Roman" w:cs="Times New Roman"/>
                <w:sz w:val="20"/>
                <w:szCs w:val="20"/>
                <w:lang w:val="en-GB"/>
              </w:rPr>
              <w:t>15</w:t>
            </w:r>
            <w:r w:rsidRPr="00FD2804">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of  December</w:t>
            </w:r>
          </w:p>
        </w:tc>
      </w:tr>
    </w:tbl>
    <w:p w14:paraId="09DF8A56" w14:textId="77777777" w:rsidR="00563BB9" w:rsidRPr="00563BB9" w:rsidRDefault="00563BB9" w:rsidP="00563BB9">
      <w:pPr>
        <w:pStyle w:val="ListParagraph"/>
        <w:numPr>
          <w:ilvl w:val="0"/>
          <w:numId w:val="1"/>
        </w:numPr>
        <w:spacing w:after="120"/>
        <w:rPr>
          <w:rFonts w:ascii="Times New Roman" w:hAnsi="Times New Roman" w:cs="Times New Roman"/>
          <w:lang w:val="en-GB"/>
        </w:rPr>
      </w:pPr>
      <w:r w:rsidRPr="00563BB9">
        <w:rPr>
          <w:rFonts w:ascii="Times New Roman" w:hAnsi="Times New Roman" w:cs="Times New Roman"/>
          <w:lang w:val="en-GB"/>
        </w:rPr>
        <w:t xml:space="preserve">The receiving institution will send its decision within </w:t>
      </w:r>
      <w:r w:rsidRPr="00563BB9">
        <w:rPr>
          <w:rFonts w:ascii="Times New Roman" w:hAnsi="Times New Roman" w:cs="Times New Roman"/>
          <w:b/>
          <w:lang w:val="en-GB"/>
        </w:rPr>
        <w:t>2</w:t>
      </w:r>
      <w:r w:rsidRPr="00563BB9">
        <w:rPr>
          <w:rFonts w:ascii="Times New Roman" w:hAnsi="Times New Roman" w:cs="Times New Roman"/>
          <w:lang w:val="en-GB"/>
        </w:rPr>
        <w:t xml:space="preserve"> weeks.</w:t>
      </w:r>
    </w:p>
    <w:p w14:paraId="785BFE73" w14:textId="2771FEBE" w:rsidR="008768AD" w:rsidRPr="008768AD" w:rsidRDefault="00563BB9" w:rsidP="000F6E3A">
      <w:pPr>
        <w:pStyle w:val="ListParagraph"/>
        <w:numPr>
          <w:ilvl w:val="0"/>
          <w:numId w:val="1"/>
        </w:numPr>
        <w:spacing w:after="0" w:line="240" w:lineRule="auto"/>
        <w:jc w:val="both"/>
        <w:rPr>
          <w:rFonts w:ascii="Times New Roman" w:hAnsi="Times New Roman" w:cs="Times New Roman"/>
          <w:i/>
          <w:lang w:val="en-GB"/>
        </w:rPr>
      </w:pPr>
      <w:r w:rsidRPr="00563BB9">
        <w:rPr>
          <w:rFonts w:ascii="Times New Roman" w:hAnsi="Times New Roman" w:cs="Times New Roman"/>
          <w:lang w:val="en-GB"/>
        </w:rPr>
        <w:t xml:space="preserve">A Transcript of Records will be issued by the receiving institution no later than </w:t>
      </w:r>
      <w:r w:rsidRPr="00563BB9">
        <w:rPr>
          <w:rFonts w:ascii="Times New Roman" w:hAnsi="Times New Roman" w:cs="Times New Roman"/>
          <w:b/>
          <w:lang w:val="en-GB"/>
        </w:rPr>
        <w:t>5</w:t>
      </w:r>
      <w:r w:rsidRPr="00563BB9">
        <w:rPr>
          <w:rFonts w:ascii="Times New Roman" w:hAnsi="Times New Roman" w:cs="Times New Roman"/>
          <w:lang w:val="en-GB"/>
        </w:rPr>
        <w:t xml:space="preserve"> weeks after the assessment period has finished at the receiving HEI.</w:t>
      </w:r>
    </w:p>
    <w:p w14:paraId="600E80D9" w14:textId="77777777" w:rsidR="008768AD" w:rsidRDefault="00563BB9" w:rsidP="000F6E3A">
      <w:pPr>
        <w:widowControl w:val="0"/>
        <w:tabs>
          <w:tab w:val="left" w:pos="-360"/>
          <w:tab w:val="left" w:pos="426"/>
        </w:tabs>
        <w:spacing w:after="0" w:line="240" w:lineRule="auto"/>
        <w:jc w:val="both"/>
        <w:rPr>
          <w:rFonts w:ascii="Times New Roman" w:hAnsi="Times New Roman" w:cs="Times New Roman"/>
          <w:b/>
          <w:color w:val="002060"/>
          <w:sz w:val="24"/>
          <w:szCs w:val="24"/>
          <w:lang w:eastAsia="en-GB"/>
        </w:rPr>
      </w:pPr>
      <w:r w:rsidRPr="00563BB9">
        <w:rPr>
          <w:rFonts w:ascii="Times New Roman" w:hAnsi="Times New Roman" w:cs="Times New Roman"/>
          <w:b/>
          <w:color w:val="002060"/>
          <w:sz w:val="24"/>
          <w:szCs w:val="24"/>
          <w:lang w:eastAsia="en-GB"/>
        </w:rPr>
        <w:t>Information</w:t>
      </w:r>
    </w:p>
    <w:p w14:paraId="31772A2A" w14:textId="297DF436" w:rsidR="00563BB9" w:rsidRPr="00563BB9" w:rsidRDefault="00563BB9" w:rsidP="000F6E3A">
      <w:pPr>
        <w:widowControl w:val="0"/>
        <w:tabs>
          <w:tab w:val="left" w:pos="-360"/>
          <w:tab w:val="left" w:pos="426"/>
        </w:tabs>
        <w:spacing w:after="0" w:line="240" w:lineRule="auto"/>
        <w:jc w:val="both"/>
        <w:rPr>
          <w:rFonts w:ascii="Times New Roman" w:hAnsi="Times New Roman" w:cs="Times New Roman"/>
          <w:b/>
          <w:color w:val="002060"/>
          <w:sz w:val="20"/>
          <w:szCs w:val="20"/>
          <w:u w:val="single"/>
          <w:lang w:eastAsia="en-GB"/>
        </w:rPr>
      </w:pPr>
      <w:r w:rsidRPr="00563BB9">
        <w:rPr>
          <w:rFonts w:ascii="Times New Roman" w:hAnsi="Times New Roman" w:cs="Times New Roman"/>
          <w:b/>
          <w:color w:val="002060"/>
          <w:sz w:val="20"/>
          <w:szCs w:val="20"/>
          <w:u w:val="single"/>
          <w:lang w:eastAsia="en-GB"/>
        </w:rPr>
        <w:t>Grading systems of the institutions</w:t>
      </w:r>
    </w:p>
    <w:p w14:paraId="4399627D" w14:textId="77777777" w:rsidR="00563BB9" w:rsidRPr="00563BB9" w:rsidRDefault="00563BB9" w:rsidP="00563BB9">
      <w:pPr>
        <w:pStyle w:val="ListParagraph"/>
        <w:keepNext/>
        <w:keepLines/>
        <w:widowControl w:val="0"/>
        <w:tabs>
          <w:tab w:val="left" w:pos="-360"/>
        </w:tabs>
        <w:spacing w:after="120"/>
        <w:jc w:val="both"/>
        <w:rPr>
          <w:rFonts w:ascii="Times New Roman" w:hAnsi="Times New Roman" w:cs="Times New Roman"/>
          <w:sz w:val="20"/>
          <w:szCs w:val="20"/>
          <w:lang w:eastAsia="en-GB"/>
        </w:rPr>
      </w:pPr>
      <w:r w:rsidRPr="00563BB9">
        <w:rPr>
          <w:rFonts w:ascii="Times New Roman" w:hAnsi="Times New Roman" w:cs="Times New Roman"/>
          <w:b/>
          <w:sz w:val="20"/>
          <w:szCs w:val="20"/>
          <w:lang w:val="en-GB"/>
        </w:rPr>
        <w:t>RO ALBAIU01</w:t>
      </w:r>
      <w:r w:rsidRPr="00563BB9">
        <w:rPr>
          <w:rFonts w:ascii="Times New Roman" w:hAnsi="Times New Roman" w:cs="Times New Roman"/>
          <w:sz w:val="20"/>
          <w:szCs w:val="20"/>
          <w:lang w:val="en-GB"/>
        </w:rPr>
        <w:t>:</w:t>
      </w:r>
      <w:r w:rsidRPr="00563BB9">
        <w:rPr>
          <w:rFonts w:ascii="Times New Roman" w:hAnsi="Times New Roman" w:cs="Times New Roman"/>
          <w:sz w:val="20"/>
          <w:szCs w:val="20"/>
          <w:lang w:eastAsia="en-GB"/>
        </w:rPr>
        <w:t xml:space="preserve"> the grading scale for each discipline runs from 10 to 1, all grades being integers. The lowest pass grade is 5, and the highest pass grade is 10. </w:t>
      </w:r>
    </w:p>
    <w:tbl>
      <w:tblPr>
        <w:tblW w:w="0" w:type="auto"/>
        <w:tblCellSpacing w:w="20" w:type="dxa"/>
        <w:tblInd w:w="51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3240"/>
        <w:gridCol w:w="1080"/>
        <w:gridCol w:w="4680"/>
      </w:tblGrid>
      <w:tr w:rsidR="00563BB9" w:rsidRPr="001E1DFF" w14:paraId="1B7EF28E" w14:textId="77777777" w:rsidTr="00EA0107">
        <w:trPr>
          <w:trHeight w:val="420"/>
          <w:tblCellSpacing w:w="20" w:type="dxa"/>
        </w:trPr>
        <w:tc>
          <w:tcPr>
            <w:tcW w:w="3180" w:type="dxa"/>
            <w:vAlign w:val="center"/>
          </w:tcPr>
          <w:p w14:paraId="6E6433B4" w14:textId="77777777" w:rsidR="00563BB9" w:rsidRPr="001E1DFF" w:rsidRDefault="00563BB9" w:rsidP="00EA0107">
            <w:pPr>
              <w:jc w:val="center"/>
              <w:rPr>
                <w:rFonts w:ascii="Times New Roman" w:hAnsi="Times New Roman" w:cs="Times New Roman"/>
                <w:b/>
                <w:sz w:val="20"/>
                <w:szCs w:val="20"/>
              </w:rPr>
            </w:pPr>
            <w:r w:rsidRPr="001E1DFF">
              <w:rPr>
                <w:rFonts w:ascii="Times New Roman" w:hAnsi="Times New Roman" w:cs="Times New Roman"/>
                <w:b/>
                <w:sz w:val="20"/>
                <w:szCs w:val="20"/>
              </w:rPr>
              <w:t>RO ALBAIU01</w:t>
            </w:r>
          </w:p>
        </w:tc>
        <w:tc>
          <w:tcPr>
            <w:tcW w:w="5700" w:type="dxa"/>
            <w:gridSpan w:val="2"/>
            <w:vAlign w:val="center"/>
          </w:tcPr>
          <w:p w14:paraId="15208444" w14:textId="77777777" w:rsidR="00563BB9" w:rsidRPr="001E1DFF" w:rsidRDefault="00563BB9" w:rsidP="00EA0107">
            <w:pPr>
              <w:jc w:val="center"/>
              <w:rPr>
                <w:rFonts w:ascii="Times New Roman" w:hAnsi="Times New Roman" w:cs="Times New Roman"/>
                <w:b/>
                <w:sz w:val="20"/>
                <w:szCs w:val="20"/>
                <w:lang w:val="en-GB"/>
              </w:rPr>
            </w:pPr>
            <w:r w:rsidRPr="001E1DFF">
              <w:rPr>
                <w:rFonts w:ascii="Times New Roman" w:hAnsi="Times New Roman" w:cs="Times New Roman"/>
                <w:b/>
                <w:sz w:val="20"/>
                <w:szCs w:val="20"/>
                <w:lang w:val="en-GB"/>
              </w:rPr>
              <w:t>ECTS</w:t>
            </w:r>
          </w:p>
        </w:tc>
      </w:tr>
      <w:tr w:rsidR="00563BB9" w:rsidRPr="001E1DFF" w14:paraId="25C85003" w14:textId="77777777" w:rsidTr="00EA0107">
        <w:trPr>
          <w:trHeight w:val="284"/>
          <w:tblCellSpacing w:w="20" w:type="dxa"/>
        </w:trPr>
        <w:tc>
          <w:tcPr>
            <w:tcW w:w="3180" w:type="dxa"/>
          </w:tcPr>
          <w:p w14:paraId="702C00DC" w14:textId="77777777" w:rsidR="00563BB9" w:rsidRPr="001E1DFF" w:rsidRDefault="00563BB9" w:rsidP="00EA0107">
            <w:pPr>
              <w:rPr>
                <w:rFonts w:ascii="Times New Roman" w:hAnsi="Times New Roman" w:cs="Times New Roman"/>
                <w:b/>
                <w:i/>
                <w:sz w:val="20"/>
                <w:szCs w:val="20"/>
                <w:lang w:val="en-GB"/>
              </w:rPr>
            </w:pPr>
            <w:r w:rsidRPr="001E1DFF">
              <w:rPr>
                <w:rFonts w:ascii="Times New Roman" w:hAnsi="Times New Roman" w:cs="Times New Roman"/>
                <w:b/>
                <w:i/>
                <w:sz w:val="20"/>
                <w:szCs w:val="20"/>
              </w:rPr>
              <w:t>Grade</w:t>
            </w:r>
          </w:p>
        </w:tc>
        <w:tc>
          <w:tcPr>
            <w:tcW w:w="1040" w:type="dxa"/>
          </w:tcPr>
          <w:p w14:paraId="6329D881" w14:textId="77777777" w:rsidR="00563BB9" w:rsidRPr="001E1DFF" w:rsidRDefault="00563BB9" w:rsidP="00EA0107">
            <w:pPr>
              <w:rPr>
                <w:rFonts w:ascii="Times New Roman" w:hAnsi="Times New Roman" w:cs="Times New Roman"/>
                <w:b/>
                <w:i/>
                <w:sz w:val="20"/>
                <w:szCs w:val="20"/>
                <w:lang w:val="en-GB"/>
              </w:rPr>
            </w:pPr>
            <w:r w:rsidRPr="001E1DFF">
              <w:rPr>
                <w:rFonts w:ascii="Times New Roman" w:hAnsi="Times New Roman" w:cs="Times New Roman"/>
                <w:b/>
                <w:i/>
                <w:sz w:val="20"/>
                <w:szCs w:val="20"/>
                <w:lang w:val="en-GB"/>
              </w:rPr>
              <w:t>Grade</w:t>
            </w:r>
          </w:p>
        </w:tc>
        <w:tc>
          <w:tcPr>
            <w:tcW w:w="4620" w:type="dxa"/>
          </w:tcPr>
          <w:p w14:paraId="5763ABF2" w14:textId="77777777" w:rsidR="00563BB9" w:rsidRPr="001E1DFF" w:rsidRDefault="00563BB9" w:rsidP="00EA0107">
            <w:pPr>
              <w:rPr>
                <w:rFonts w:ascii="Times New Roman" w:hAnsi="Times New Roman" w:cs="Times New Roman"/>
                <w:b/>
                <w:i/>
                <w:sz w:val="20"/>
                <w:szCs w:val="20"/>
                <w:lang w:val="en-GB"/>
              </w:rPr>
            </w:pPr>
            <w:r w:rsidRPr="001E1DFF">
              <w:rPr>
                <w:rFonts w:ascii="Times New Roman" w:hAnsi="Times New Roman" w:cs="Times New Roman"/>
                <w:b/>
                <w:i/>
                <w:sz w:val="20"/>
                <w:szCs w:val="20"/>
                <w:lang w:val="en-GB"/>
              </w:rPr>
              <w:t xml:space="preserve">Predicate </w:t>
            </w:r>
          </w:p>
        </w:tc>
      </w:tr>
      <w:tr w:rsidR="00563BB9" w:rsidRPr="001E1DFF" w14:paraId="4157C519" w14:textId="77777777" w:rsidTr="00EA0107">
        <w:trPr>
          <w:trHeight w:val="284"/>
          <w:tblCellSpacing w:w="20" w:type="dxa"/>
        </w:trPr>
        <w:tc>
          <w:tcPr>
            <w:tcW w:w="3180" w:type="dxa"/>
          </w:tcPr>
          <w:p w14:paraId="10B2488D"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10</w:t>
            </w:r>
          </w:p>
        </w:tc>
        <w:tc>
          <w:tcPr>
            <w:tcW w:w="1040" w:type="dxa"/>
          </w:tcPr>
          <w:p w14:paraId="22960B50"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A</w:t>
            </w:r>
          </w:p>
        </w:tc>
        <w:tc>
          <w:tcPr>
            <w:tcW w:w="4620" w:type="dxa"/>
          </w:tcPr>
          <w:p w14:paraId="713CB77A"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Excellent</w:t>
            </w:r>
          </w:p>
        </w:tc>
      </w:tr>
      <w:tr w:rsidR="00563BB9" w:rsidRPr="001E1DFF" w14:paraId="179783EC" w14:textId="77777777" w:rsidTr="00EA0107">
        <w:trPr>
          <w:trHeight w:val="284"/>
          <w:tblCellSpacing w:w="20" w:type="dxa"/>
        </w:trPr>
        <w:tc>
          <w:tcPr>
            <w:tcW w:w="3180" w:type="dxa"/>
          </w:tcPr>
          <w:p w14:paraId="5F311AA2"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9</w:t>
            </w:r>
          </w:p>
        </w:tc>
        <w:tc>
          <w:tcPr>
            <w:tcW w:w="1040" w:type="dxa"/>
          </w:tcPr>
          <w:p w14:paraId="79D7AEC9"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B</w:t>
            </w:r>
          </w:p>
        </w:tc>
        <w:tc>
          <w:tcPr>
            <w:tcW w:w="4620" w:type="dxa"/>
          </w:tcPr>
          <w:p w14:paraId="62595179"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Very Good</w:t>
            </w:r>
          </w:p>
        </w:tc>
      </w:tr>
      <w:tr w:rsidR="00563BB9" w:rsidRPr="001E1DFF" w14:paraId="4D0B7CD2" w14:textId="77777777" w:rsidTr="00EA0107">
        <w:trPr>
          <w:trHeight w:val="284"/>
          <w:tblCellSpacing w:w="20" w:type="dxa"/>
        </w:trPr>
        <w:tc>
          <w:tcPr>
            <w:tcW w:w="3180" w:type="dxa"/>
          </w:tcPr>
          <w:p w14:paraId="2AACBCF8"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7-8</w:t>
            </w:r>
          </w:p>
        </w:tc>
        <w:tc>
          <w:tcPr>
            <w:tcW w:w="1040" w:type="dxa"/>
          </w:tcPr>
          <w:p w14:paraId="3FDA2D77"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C</w:t>
            </w:r>
          </w:p>
        </w:tc>
        <w:tc>
          <w:tcPr>
            <w:tcW w:w="4620" w:type="dxa"/>
          </w:tcPr>
          <w:p w14:paraId="300F10FD"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Good</w:t>
            </w:r>
          </w:p>
        </w:tc>
      </w:tr>
      <w:tr w:rsidR="00563BB9" w:rsidRPr="001E1DFF" w14:paraId="1AF8BF8A" w14:textId="77777777" w:rsidTr="00EA0107">
        <w:trPr>
          <w:trHeight w:val="284"/>
          <w:tblCellSpacing w:w="20" w:type="dxa"/>
        </w:trPr>
        <w:tc>
          <w:tcPr>
            <w:tcW w:w="3180" w:type="dxa"/>
          </w:tcPr>
          <w:p w14:paraId="4CC065FF"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6</w:t>
            </w:r>
          </w:p>
        </w:tc>
        <w:tc>
          <w:tcPr>
            <w:tcW w:w="1040" w:type="dxa"/>
          </w:tcPr>
          <w:p w14:paraId="0C15BC16"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D</w:t>
            </w:r>
          </w:p>
        </w:tc>
        <w:tc>
          <w:tcPr>
            <w:tcW w:w="4620" w:type="dxa"/>
          </w:tcPr>
          <w:p w14:paraId="38DD404E"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Satisfactory</w:t>
            </w:r>
          </w:p>
        </w:tc>
      </w:tr>
      <w:tr w:rsidR="00563BB9" w:rsidRPr="001E1DFF" w14:paraId="25B2020A" w14:textId="77777777" w:rsidTr="00EA0107">
        <w:trPr>
          <w:trHeight w:val="284"/>
          <w:tblCellSpacing w:w="20" w:type="dxa"/>
        </w:trPr>
        <w:tc>
          <w:tcPr>
            <w:tcW w:w="3180" w:type="dxa"/>
          </w:tcPr>
          <w:p w14:paraId="53D8C462"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5</w:t>
            </w:r>
          </w:p>
        </w:tc>
        <w:tc>
          <w:tcPr>
            <w:tcW w:w="1040" w:type="dxa"/>
          </w:tcPr>
          <w:p w14:paraId="3DF2C6BB"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E</w:t>
            </w:r>
          </w:p>
        </w:tc>
        <w:tc>
          <w:tcPr>
            <w:tcW w:w="4620" w:type="dxa"/>
          </w:tcPr>
          <w:p w14:paraId="25BED9B0"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Sufficient</w:t>
            </w:r>
          </w:p>
        </w:tc>
      </w:tr>
      <w:tr w:rsidR="00563BB9" w:rsidRPr="001E1DFF" w14:paraId="08356B70" w14:textId="77777777" w:rsidTr="00EA0107">
        <w:trPr>
          <w:trHeight w:val="284"/>
          <w:tblCellSpacing w:w="20" w:type="dxa"/>
        </w:trPr>
        <w:tc>
          <w:tcPr>
            <w:tcW w:w="3180" w:type="dxa"/>
          </w:tcPr>
          <w:p w14:paraId="39050FF3"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1-4</w:t>
            </w:r>
          </w:p>
        </w:tc>
        <w:tc>
          <w:tcPr>
            <w:tcW w:w="1040" w:type="dxa"/>
          </w:tcPr>
          <w:p w14:paraId="1241C0B6"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F</w:t>
            </w:r>
          </w:p>
        </w:tc>
        <w:tc>
          <w:tcPr>
            <w:tcW w:w="4620" w:type="dxa"/>
          </w:tcPr>
          <w:p w14:paraId="7F8ABB03" w14:textId="77777777" w:rsidR="00563BB9" w:rsidRPr="001E1DFF" w:rsidRDefault="00563BB9" w:rsidP="00EA0107">
            <w:pPr>
              <w:rPr>
                <w:rFonts w:ascii="Times New Roman" w:hAnsi="Times New Roman" w:cs="Times New Roman"/>
                <w:sz w:val="20"/>
                <w:szCs w:val="20"/>
                <w:lang w:val="en-GB"/>
              </w:rPr>
            </w:pPr>
            <w:r w:rsidRPr="001E1DFF">
              <w:rPr>
                <w:rFonts w:ascii="Times New Roman" w:hAnsi="Times New Roman" w:cs="Times New Roman"/>
                <w:sz w:val="20"/>
                <w:szCs w:val="20"/>
                <w:lang w:val="en-GB"/>
              </w:rPr>
              <w:t>Fail</w:t>
            </w:r>
          </w:p>
        </w:tc>
      </w:tr>
    </w:tbl>
    <w:p w14:paraId="0BD66F4C" w14:textId="77777777" w:rsidR="00563BB9" w:rsidRPr="00563BB9" w:rsidRDefault="00563BB9" w:rsidP="00563BB9">
      <w:pPr>
        <w:keepNext/>
        <w:keepLines/>
        <w:widowControl w:val="0"/>
        <w:tabs>
          <w:tab w:val="left" w:pos="-360"/>
        </w:tabs>
        <w:spacing w:after="120"/>
        <w:jc w:val="both"/>
        <w:rPr>
          <w:rFonts w:ascii="Times New Roman" w:hAnsi="Times New Roman" w:cs="Times New Roman"/>
          <w:b/>
          <w:color w:val="002060"/>
          <w:u w:val="single"/>
          <w:lang w:eastAsia="en-GB"/>
        </w:rPr>
      </w:pPr>
      <w:r>
        <w:rPr>
          <w:rFonts w:ascii="Times New Roman" w:hAnsi="Times New Roman" w:cs="Times New Roman"/>
          <w:b/>
          <w:color w:val="002060"/>
          <w:u w:val="single"/>
          <w:lang w:eastAsia="en-GB"/>
        </w:rPr>
        <w:lastRenderedPageBreak/>
        <w:t xml:space="preserve">  </w:t>
      </w:r>
      <w:r w:rsidRPr="00563BB9">
        <w:rPr>
          <w:rFonts w:ascii="Times New Roman" w:hAnsi="Times New Roman" w:cs="Times New Roman"/>
          <w:b/>
          <w:color w:val="002060"/>
          <w:u w:val="single"/>
          <w:lang w:eastAsia="en-GB"/>
        </w:rPr>
        <w:t>2. Visa</w:t>
      </w:r>
    </w:p>
    <w:p w14:paraId="3C7861B2" w14:textId="77777777" w:rsidR="00563BB9" w:rsidRPr="00563BB9" w:rsidRDefault="00563BB9" w:rsidP="00563BB9">
      <w:pPr>
        <w:pStyle w:val="ListParagraph"/>
        <w:widowControl w:val="0"/>
        <w:numPr>
          <w:ilvl w:val="0"/>
          <w:numId w:val="1"/>
        </w:numPr>
        <w:tabs>
          <w:tab w:val="left" w:pos="-360"/>
        </w:tabs>
        <w:spacing w:after="120"/>
        <w:jc w:val="both"/>
        <w:rPr>
          <w:rFonts w:ascii="Times New Roman" w:hAnsi="Times New Roman" w:cs="Times New Roman"/>
          <w:lang w:eastAsia="en-GB"/>
        </w:rPr>
      </w:pPr>
      <w:r w:rsidRPr="00563BB9">
        <w:rPr>
          <w:rFonts w:ascii="Times New Roman" w:hAnsi="Times New Roman" w:cs="Times New Roman"/>
          <w:lang w:eastAsia="en-GB"/>
        </w:rPr>
        <w:t>The sending and receiving institutions will provide assistance, when required, in securing visas for incoming and outbound mobile participants, according to the requirements of the Erasmus Charter for Higher Education.</w:t>
      </w:r>
    </w:p>
    <w:p w14:paraId="7148AE25" w14:textId="77777777" w:rsidR="00563BB9" w:rsidRPr="00563BB9" w:rsidRDefault="00563BB9" w:rsidP="00563BB9">
      <w:pPr>
        <w:pStyle w:val="ListParagraph"/>
        <w:widowControl w:val="0"/>
        <w:numPr>
          <w:ilvl w:val="0"/>
          <w:numId w:val="1"/>
        </w:numPr>
        <w:tabs>
          <w:tab w:val="left" w:pos="-360"/>
        </w:tabs>
        <w:spacing w:after="240"/>
        <w:jc w:val="both"/>
        <w:rPr>
          <w:rFonts w:ascii="Times New Roman" w:hAnsi="Times New Roman" w:cs="Times New Roman"/>
          <w:lang w:eastAsia="en-GB"/>
        </w:rPr>
      </w:pPr>
      <w:r w:rsidRPr="00563BB9">
        <w:rPr>
          <w:rFonts w:ascii="Times New Roman" w:hAnsi="Times New Roman" w:cs="Times New Roman"/>
          <w:lang w:eastAsia="en-GB"/>
        </w:rPr>
        <w:t>Information and assistance can be provided by the following contact points and information sources:</w:t>
      </w:r>
    </w:p>
    <w:tbl>
      <w:tblPr>
        <w:tblW w:w="94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40"/>
        <w:gridCol w:w="3614"/>
        <w:gridCol w:w="3514"/>
      </w:tblGrid>
      <w:tr w:rsidR="00563BB9" w:rsidRPr="00A6080D" w14:paraId="393B77BE" w14:textId="77777777" w:rsidTr="00EA0107">
        <w:trPr>
          <w:trHeight w:val="663"/>
        </w:trPr>
        <w:tc>
          <w:tcPr>
            <w:tcW w:w="2340" w:type="dxa"/>
            <w:shd w:val="clear" w:color="auto" w:fill="003399"/>
          </w:tcPr>
          <w:p w14:paraId="0C4DC265" w14:textId="77777777" w:rsidR="00563BB9" w:rsidRPr="00A6080D" w:rsidRDefault="00563BB9" w:rsidP="00EA0107">
            <w:pPr>
              <w:jc w:val="center"/>
              <w:rPr>
                <w:rFonts w:ascii="Times New Roman" w:hAnsi="Times New Roman" w:cs="Times New Roman"/>
                <w:b/>
                <w:bCs/>
                <w:color w:val="FFFFFF"/>
                <w:sz w:val="20"/>
                <w:szCs w:val="20"/>
                <w:lang w:val="en-GB"/>
              </w:rPr>
            </w:pPr>
            <w:r w:rsidRPr="00A6080D">
              <w:rPr>
                <w:rFonts w:ascii="Times New Roman" w:hAnsi="Times New Roman" w:cs="Times New Roman"/>
                <w:b/>
                <w:bCs/>
                <w:color w:val="FFFFFF"/>
                <w:sz w:val="20"/>
                <w:szCs w:val="20"/>
                <w:lang w:val="en-GB"/>
              </w:rPr>
              <w:t xml:space="preserve">Institution </w:t>
            </w:r>
            <w:r w:rsidRPr="00A6080D">
              <w:rPr>
                <w:rFonts w:ascii="Times New Roman" w:hAnsi="Times New Roman" w:cs="Times New Roman"/>
                <w:b/>
                <w:bCs/>
                <w:color w:val="FFFFFF"/>
                <w:sz w:val="20"/>
                <w:szCs w:val="20"/>
                <w:lang w:val="en-GB"/>
              </w:rPr>
              <w:br/>
            </w:r>
          </w:p>
        </w:tc>
        <w:tc>
          <w:tcPr>
            <w:tcW w:w="3614" w:type="dxa"/>
            <w:shd w:val="clear" w:color="auto" w:fill="003399"/>
          </w:tcPr>
          <w:p w14:paraId="1E276766" w14:textId="77777777" w:rsidR="00563BB9" w:rsidRPr="00A6080D" w:rsidRDefault="00563BB9" w:rsidP="00EA0107">
            <w:pPr>
              <w:spacing w:after="0"/>
              <w:jc w:val="center"/>
              <w:rPr>
                <w:rFonts w:ascii="Times New Roman" w:hAnsi="Times New Roman" w:cs="Times New Roman"/>
                <w:b/>
                <w:bCs/>
                <w:color w:val="FFFFFF"/>
                <w:sz w:val="20"/>
                <w:szCs w:val="20"/>
                <w:lang w:val="el-GR"/>
              </w:rPr>
            </w:pPr>
            <w:r w:rsidRPr="00A6080D">
              <w:rPr>
                <w:rFonts w:ascii="Times New Roman" w:hAnsi="Times New Roman" w:cs="Times New Roman"/>
                <w:b/>
                <w:bCs/>
                <w:color w:val="FFFFFF"/>
                <w:sz w:val="20"/>
                <w:szCs w:val="20"/>
                <w:lang w:val="en-GB"/>
              </w:rPr>
              <w:t>Contact details</w:t>
            </w:r>
          </w:p>
        </w:tc>
        <w:tc>
          <w:tcPr>
            <w:tcW w:w="3514" w:type="dxa"/>
            <w:shd w:val="clear" w:color="auto" w:fill="003399"/>
          </w:tcPr>
          <w:p w14:paraId="68B66B33" w14:textId="77777777" w:rsidR="00563BB9" w:rsidRPr="00A6080D" w:rsidRDefault="00563BB9" w:rsidP="00EA0107">
            <w:pPr>
              <w:jc w:val="center"/>
              <w:rPr>
                <w:rFonts w:ascii="Times New Roman" w:hAnsi="Times New Roman" w:cs="Times New Roman"/>
                <w:b/>
                <w:bCs/>
                <w:color w:val="FFFFFF"/>
                <w:sz w:val="20"/>
                <w:szCs w:val="20"/>
                <w:lang w:val="en-GB"/>
              </w:rPr>
            </w:pPr>
            <w:r w:rsidRPr="00A6080D">
              <w:rPr>
                <w:rFonts w:ascii="Times New Roman" w:hAnsi="Times New Roman" w:cs="Times New Roman"/>
                <w:b/>
                <w:bCs/>
                <w:color w:val="FFFFFF"/>
                <w:sz w:val="20"/>
                <w:szCs w:val="20"/>
                <w:lang w:val="en-GB"/>
              </w:rPr>
              <w:t>Website for information</w:t>
            </w:r>
          </w:p>
        </w:tc>
      </w:tr>
      <w:tr w:rsidR="00563BB9" w:rsidRPr="0003648C" w14:paraId="3807328E" w14:textId="77777777" w:rsidTr="00EA0107">
        <w:trPr>
          <w:trHeight w:val="442"/>
        </w:trPr>
        <w:tc>
          <w:tcPr>
            <w:tcW w:w="2340" w:type="dxa"/>
            <w:shd w:val="clear" w:color="auto" w:fill="auto"/>
          </w:tcPr>
          <w:p w14:paraId="52626C18" w14:textId="77777777" w:rsidR="00563BB9" w:rsidRPr="001E1DFF" w:rsidRDefault="00563BB9" w:rsidP="00EA0107">
            <w:pPr>
              <w:spacing w:after="0" w:line="240" w:lineRule="auto"/>
              <w:jc w:val="center"/>
              <w:rPr>
                <w:rFonts w:ascii="Times New Roman" w:hAnsi="Times New Roman" w:cs="Times New Roman"/>
                <w:sz w:val="20"/>
                <w:szCs w:val="20"/>
                <w:lang w:val="en-GB"/>
              </w:rPr>
            </w:pPr>
            <w:r w:rsidRPr="001E1DFF">
              <w:rPr>
                <w:rFonts w:ascii="Times New Roman" w:hAnsi="Times New Roman" w:cs="Times New Roman"/>
                <w:sz w:val="20"/>
                <w:szCs w:val="20"/>
                <w:lang w:val="en-GB"/>
              </w:rPr>
              <w:t>RO ALBAIU01</w:t>
            </w:r>
          </w:p>
        </w:tc>
        <w:tc>
          <w:tcPr>
            <w:tcW w:w="3614" w:type="dxa"/>
            <w:shd w:val="clear" w:color="auto" w:fill="auto"/>
          </w:tcPr>
          <w:p w14:paraId="502C9D0C" w14:textId="77777777" w:rsidR="00563BB9" w:rsidRPr="001E1DFF" w:rsidRDefault="00563BB9" w:rsidP="00EA0107">
            <w:pPr>
              <w:spacing w:after="0" w:line="240" w:lineRule="auto"/>
              <w:jc w:val="center"/>
              <w:rPr>
                <w:rFonts w:ascii="Times New Roman" w:hAnsi="Times New Roman" w:cs="Times New Roman"/>
                <w:sz w:val="20"/>
                <w:szCs w:val="20"/>
                <w:lang w:val="de-DE"/>
              </w:rPr>
            </w:pPr>
            <w:r w:rsidRPr="001E1DFF">
              <w:rPr>
                <w:rFonts w:ascii="Times New Roman" w:hAnsi="Times New Roman" w:cs="Times New Roman"/>
                <w:sz w:val="20"/>
                <w:szCs w:val="20"/>
                <w:lang w:val="de-DE"/>
              </w:rPr>
              <w:t>+40258/806042</w:t>
            </w:r>
          </w:p>
          <w:p w14:paraId="5A91C560" w14:textId="39A20F9B" w:rsidR="00563BB9" w:rsidRPr="001E1DFF" w:rsidRDefault="003A780D" w:rsidP="00EA0107">
            <w:pPr>
              <w:spacing w:after="0" w:line="240" w:lineRule="auto"/>
              <w:jc w:val="center"/>
              <w:rPr>
                <w:rFonts w:ascii="Times New Roman" w:hAnsi="Times New Roman" w:cs="Times New Roman"/>
                <w:sz w:val="20"/>
                <w:szCs w:val="20"/>
                <w:lang w:val="de-DE"/>
              </w:rPr>
            </w:pPr>
            <w:hyperlink r:id="rId18" w:history="1">
              <w:r w:rsidR="00563BB9" w:rsidRPr="001E1DFF">
                <w:rPr>
                  <w:rStyle w:val="Hyperlink"/>
                  <w:rFonts w:ascii="Times New Roman" w:hAnsi="Times New Roman" w:cs="Times New Roman"/>
                  <w:sz w:val="20"/>
                  <w:szCs w:val="20"/>
                  <w:lang w:val="de-DE"/>
                </w:rPr>
                <w:t>bpc@uab.ro</w:t>
              </w:r>
            </w:hyperlink>
            <w:r w:rsidR="00563BB9" w:rsidRPr="001E1DFF">
              <w:rPr>
                <w:rFonts w:ascii="Times New Roman" w:hAnsi="Times New Roman" w:cs="Times New Roman"/>
                <w:sz w:val="20"/>
                <w:szCs w:val="20"/>
                <w:lang w:val="de-DE"/>
              </w:rPr>
              <w:t>,</w:t>
            </w:r>
            <w:r w:rsidR="00563BB9">
              <w:rPr>
                <w:rFonts w:ascii="Times New Roman" w:hAnsi="Times New Roman" w:cs="Times New Roman"/>
                <w:sz w:val="20"/>
                <w:szCs w:val="20"/>
                <w:lang w:val="de-DE"/>
              </w:rPr>
              <w:t xml:space="preserve"> </w:t>
            </w:r>
            <w:hyperlink r:id="rId19" w:history="1">
              <w:r w:rsidR="00E45890" w:rsidRPr="000C6C11">
                <w:rPr>
                  <w:rStyle w:val="Hyperlink"/>
                  <w:rFonts w:ascii="Times New Roman" w:hAnsi="Times New Roman" w:cs="Times New Roman"/>
                  <w:sz w:val="20"/>
                  <w:szCs w:val="20"/>
                  <w:lang w:val="de-DE"/>
                </w:rPr>
                <w:t>erasmus@uab.ro</w:t>
              </w:r>
            </w:hyperlink>
            <w:r w:rsidR="00E45890">
              <w:rPr>
                <w:rFonts w:ascii="Times New Roman" w:hAnsi="Times New Roman" w:cs="Times New Roman"/>
                <w:sz w:val="20"/>
                <w:szCs w:val="20"/>
                <w:lang w:val="de-DE"/>
              </w:rPr>
              <w:t xml:space="preserve">, </w:t>
            </w:r>
            <w:hyperlink r:id="rId20" w:history="1">
              <w:r w:rsidR="00E45890" w:rsidRPr="000C6C11">
                <w:rPr>
                  <w:rStyle w:val="Hyperlink"/>
                  <w:rFonts w:ascii="Times New Roman" w:hAnsi="Times New Roman" w:cs="Times New Roman"/>
                  <w:sz w:val="20"/>
                  <w:szCs w:val="20"/>
                  <w:lang w:val="de-DE"/>
                </w:rPr>
                <w:t>incoming@uab.ro</w:t>
              </w:r>
            </w:hyperlink>
            <w:r w:rsidR="00E45890">
              <w:rPr>
                <w:rFonts w:ascii="Times New Roman" w:hAnsi="Times New Roman" w:cs="Times New Roman"/>
                <w:sz w:val="20"/>
                <w:szCs w:val="20"/>
                <w:lang w:val="de-DE"/>
              </w:rPr>
              <w:t xml:space="preserve"> </w:t>
            </w:r>
          </w:p>
        </w:tc>
        <w:tc>
          <w:tcPr>
            <w:tcW w:w="3514" w:type="dxa"/>
            <w:shd w:val="clear" w:color="auto" w:fill="auto"/>
          </w:tcPr>
          <w:p w14:paraId="254DE2EC" w14:textId="42CDF924" w:rsidR="00563BB9" w:rsidRPr="001E1DFF" w:rsidRDefault="003A780D" w:rsidP="00EA0107">
            <w:pPr>
              <w:spacing w:after="0" w:line="240" w:lineRule="auto"/>
              <w:rPr>
                <w:rFonts w:ascii="Times New Roman" w:hAnsi="Times New Roman" w:cs="Times New Roman"/>
                <w:sz w:val="20"/>
                <w:szCs w:val="20"/>
                <w:lang w:val="de-DE"/>
              </w:rPr>
            </w:pPr>
            <w:hyperlink r:id="rId21" w:history="1">
              <w:r w:rsidR="00FB4D7C" w:rsidRPr="00FB4D7C">
                <w:rPr>
                  <w:rStyle w:val="Hyperlink"/>
                  <w:lang w:val="de-DE"/>
                </w:rPr>
                <w:t>http://relint.uab.ro/index.php?pagina=pg&amp;id=22&amp;l=en</w:t>
              </w:r>
            </w:hyperlink>
          </w:p>
        </w:tc>
      </w:tr>
    </w:tbl>
    <w:p w14:paraId="072B3B9E" w14:textId="77777777" w:rsidR="00563BB9" w:rsidRPr="00563BB9" w:rsidRDefault="00563BB9" w:rsidP="00563BB9">
      <w:pPr>
        <w:widowControl w:val="0"/>
        <w:tabs>
          <w:tab w:val="left" w:pos="-360"/>
        </w:tabs>
        <w:spacing w:before="120"/>
        <w:jc w:val="both"/>
        <w:rPr>
          <w:rFonts w:ascii="Times New Roman" w:hAnsi="Times New Roman" w:cs="Times New Roman"/>
          <w:sz w:val="24"/>
          <w:szCs w:val="24"/>
          <w:lang w:val="it-IT"/>
        </w:rPr>
      </w:pPr>
    </w:p>
    <w:p w14:paraId="209AE18F" w14:textId="77777777" w:rsidR="00563BB9" w:rsidRPr="00563BB9" w:rsidRDefault="00563BB9" w:rsidP="00563BB9">
      <w:pPr>
        <w:pStyle w:val="ListParagraph"/>
        <w:keepNext/>
        <w:keepLines/>
        <w:widowControl w:val="0"/>
        <w:numPr>
          <w:ilvl w:val="0"/>
          <w:numId w:val="5"/>
        </w:numPr>
        <w:tabs>
          <w:tab w:val="left" w:pos="-360"/>
        </w:tabs>
        <w:spacing w:after="120"/>
        <w:jc w:val="both"/>
        <w:rPr>
          <w:rFonts w:ascii="Times New Roman" w:hAnsi="Times New Roman" w:cs="Times New Roman"/>
          <w:b/>
          <w:color w:val="002060"/>
          <w:sz w:val="24"/>
          <w:szCs w:val="24"/>
          <w:u w:val="single"/>
        </w:rPr>
      </w:pPr>
      <w:r w:rsidRPr="00563BB9">
        <w:rPr>
          <w:rFonts w:ascii="Times New Roman" w:hAnsi="Times New Roman" w:cs="Times New Roman"/>
          <w:b/>
          <w:color w:val="002060"/>
          <w:sz w:val="24"/>
          <w:szCs w:val="24"/>
          <w:u w:val="single"/>
        </w:rPr>
        <w:t>Insurance</w:t>
      </w:r>
    </w:p>
    <w:p w14:paraId="70CBF786" w14:textId="77777777" w:rsidR="00563BB9" w:rsidRPr="00563BB9" w:rsidRDefault="00563BB9" w:rsidP="00563BB9">
      <w:pPr>
        <w:pStyle w:val="ListParagraph"/>
        <w:widowControl w:val="0"/>
        <w:numPr>
          <w:ilvl w:val="0"/>
          <w:numId w:val="1"/>
        </w:numPr>
        <w:tabs>
          <w:tab w:val="left" w:pos="-360"/>
        </w:tabs>
        <w:spacing w:after="120"/>
        <w:jc w:val="both"/>
        <w:rPr>
          <w:rFonts w:ascii="Times New Roman" w:hAnsi="Times New Roman" w:cs="Times New Roman"/>
        </w:rPr>
      </w:pPr>
      <w:r w:rsidRPr="00563BB9">
        <w:rPr>
          <w:rFonts w:ascii="Times New Roman" w:hAnsi="Times New Roman" w:cs="Times New Roman"/>
        </w:rPr>
        <w:t>The sending and receiving institutions will provide assistance in obtaining insurance for incoming and outbound mobile participants</w:t>
      </w:r>
      <w:r w:rsidRPr="00563BB9">
        <w:rPr>
          <w:rFonts w:ascii="Times New Roman" w:hAnsi="Times New Roman" w:cs="Times New Roman"/>
          <w:lang w:eastAsia="en-GB"/>
        </w:rPr>
        <w:t>, according to the requirements of the Erasmus Charter for Higher Education</w:t>
      </w:r>
      <w:r w:rsidRPr="00563BB9">
        <w:rPr>
          <w:rFonts w:ascii="Times New Roman" w:hAnsi="Times New Roman" w:cs="Times New Roman"/>
        </w:rPr>
        <w:t>.</w:t>
      </w:r>
    </w:p>
    <w:p w14:paraId="5BE3C1F2" w14:textId="77777777" w:rsidR="00563BB9" w:rsidRPr="00563BB9" w:rsidRDefault="00563BB9" w:rsidP="00563BB9">
      <w:pPr>
        <w:pStyle w:val="ListParagraph"/>
        <w:widowControl w:val="0"/>
        <w:numPr>
          <w:ilvl w:val="0"/>
          <w:numId w:val="1"/>
        </w:numPr>
        <w:tabs>
          <w:tab w:val="left" w:pos="-360"/>
        </w:tabs>
        <w:spacing w:after="120"/>
        <w:jc w:val="both"/>
        <w:rPr>
          <w:rFonts w:ascii="Times New Roman" w:hAnsi="Times New Roman" w:cs="Times New Roman"/>
          <w:lang w:eastAsia="en-GB"/>
        </w:rPr>
      </w:pPr>
      <w:r w:rsidRPr="00563BB9">
        <w:rPr>
          <w:rFonts w:ascii="Times New Roman" w:hAnsi="Times New Roman" w:cs="Times New Roman"/>
        </w:rPr>
        <w:t xml:space="preserve">The receiving institution will inform mobile participants of cases in which insurance cover is not automatically provided. </w:t>
      </w:r>
      <w:r w:rsidRPr="00563BB9">
        <w:rPr>
          <w:rFonts w:ascii="Times New Roman" w:hAnsi="Times New Roman" w:cs="Times New Roman"/>
          <w:lang w:eastAsia="en-GB"/>
        </w:rPr>
        <w:t>Information and assistance can be provided by the following contact points and information sources:</w:t>
      </w:r>
    </w:p>
    <w:tbl>
      <w:tblPr>
        <w:tblW w:w="94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40"/>
        <w:gridCol w:w="3614"/>
        <w:gridCol w:w="3514"/>
      </w:tblGrid>
      <w:tr w:rsidR="00563BB9" w:rsidRPr="00A6080D" w14:paraId="1DA4C9C7" w14:textId="77777777" w:rsidTr="00EA0107">
        <w:trPr>
          <w:trHeight w:val="663"/>
        </w:trPr>
        <w:tc>
          <w:tcPr>
            <w:tcW w:w="2340" w:type="dxa"/>
            <w:shd w:val="clear" w:color="auto" w:fill="003399"/>
          </w:tcPr>
          <w:p w14:paraId="4B943AE7" w14:textId="77777777" w:rsidR="00563BB9" w:rsidRPr="00A6080D" w:rsidRDefault="00563BB9" w:rsidP="00EA0107">
            <w:pPr>
              <w:jc w:val="center"/>
              <w:rPr>
                <w:rFonts w:ascii="Times New Roman" w:hAnsi="Times New Roman" w:cs="Times New Roman"/>
                <w:b/>
                <w:bCs/>
                <w:color w:val="FFFFFF"/>
                <w:sz w:val="20"/>
                <w:szCs w:val="20"/>
                <w:lang w:val="en-GB"/>
              </w:rPr>
            </w:pPr>
            <w:r w:rsidRPr="00A6080D">
              <w:rPr>
                <w:rFonts w:ascii="Times New Roman" w:hAnsi="Times New Roman" w:cs="Times New Roman"/>
                <w:b/>
                <w:bCs/>
                <w:color w:val="FFFFFF"/>
                <w:sz w:val="20"/>
                <w:szCs w:val="20"/>
                <w:lang w:val="en-GB"/>
              </w:rPr>
              <w:t xml:space="preserve">Institution </w:t>
            </w:r>
            <w:r w:rsidRPr="00A6080D">
              <w:rPr>
                <w:rFonts w:ascii="Times New Roman" w:hAnsi="Times New Roman" w:cs="Times New Roman"/>
                <w:b/>
                <w:bCs/>
                <w:color w:val="FFFFFF"/>
                <w:sz w:val="20"/>
                <w:szCs w:val="20"/>
                <w:lang w:val="en-GB"/>
              </w:rPr>
              <w:br/>
            </w:r>
          </w:p>
        </w:tc>
        <w:tc>
          <w:tcPr>
            <w:tcW w:w="3614" w:type="dxa"/>
            <w:shd w:val="clear" w:color="auto" w:fill="003399"/>
          </w:tcPr>
          <w:p w14:paraId="10A48F88" w14:textId="77777777" w:rsidR="00563BB9" w:rsidRPr="00A6080D" w:rsidRDefault="00563BB9" w:rsidP="00EA0107">
            <w:pPr>
              <w:spacing w:after="0"/>
              <w:jc w:val="center"/>
              <w:rPr>
                <w:rFonts w:ascii="Times New Roman" w:hAnsi="Times New Roman" w:cs="Times New Roman"/>
                <w:b/>
                <w:bCs/>
                <w:color w:val="FFFFFF"/>
                <w:sz w:val="20"/>
                <w:szCs w:val="20"/>
                <w:lang w:val="el-GR"/>
              </w:rPr>
            </w:pPr>
            <w:r w:rsidRPr="00A6080D">
              <w:rPr>
                <w:rFonts w:ascii="Times New Roman" w:hAnsi="Times New Roman" w:cs="Times New Roman"/>
                <w:b/>
                <w:bCs/>
                <w:color w:val="FFFFFF"/>
                <w:sz w:val="20"/>
                <w:szCs w:val="20"/>
                <w:lang w:val="en-GB"/>
              </w:rPr>
              <w:t>Contact details</w:t>
            </w:r>
          </w:p>
        </w:tc>
        <w:tc>
          <w:tcPr>
            <w:tcW w:w="3514" w:type="dxa"/>
            <w:shd w:val="clear" w:color="auto" w:fill="003399"/>
          </w:tcPr>
          <w:p w14:paraId="1422FF31" w14:textId="77777777" w:rsidR="00563BB9" w:rsidRPr="00A6080D" w:rsidRDefault="00563BB9" w:rsidP="00EA0107">
            <w:pPr>
              <w:jc w:val="center"/>
              <w:rPr>
                <w:rFonts w:ascii="Times New Roman" w:hAnsi="Times New Roman" w:cs="Times New Roman"/>
                <w:b/>
                <w:bCs/>
                <w:color w:val="FFFFFF"/>
                <w:sz w:val="20"/>
                <w:szCs w:val="20"/>
                <w:lang w:val="en-GB"/>
              </w:rPr>
            </w:pPr>
            <w:r w:rsidRPr="00A6080D">
              <w:rPr>
                <w:rFonts w:ascii="Times New Roman" w:hAnsi="Times New Roman" w:cs="Times New Roman"/>
                <w:b/>
                <w:bCs/>
                <w:color w:val="FFFFFF"/>
                <w:sz w:val="20"/>
                <w:szCs w:val="20"/>
                <w:lang w:val="en-GB"/>
              </w:rPr>
              <w:t>Website for information</w:t>
            </w:r>
          </w:p>
        </w:tc>
      </w:tr>
      <w:tr w:rsidR="00563BB9" w:rsidRPr="0003648C" w14:paraId="702435DD" w14:textId="77777777" w:rsidTr="00EA0107">
        <w:trPr>
          <w:trHeight w:val="442"/>
        </w:trPr>
        <w:tc>
          <w:tcPr>
            <w:tcW w:w="2340" w:type="dxa"/>
            <w:shd w:val="clear" w:color="auto" w:fill="auto"/>
          </w:tcPr>
          <w:p w14:paraId="55DD9C00" w14:textId="77777777" w:rsidR="00563BB9" w:rsidRPr="001E1DFF" w:rsidRDefault="00563BB9" w:rsidP="00EA0107">
            <w:pPr>
              <w:spacing w:after="0" w:line="240" w:lineRule="auto"/>
              <w:jc w:val="center"/>
              <w:rPr>
                <w:rFonts w:ascii="Times New Roman" w:hAnsi="Times New Roman" w:cs="Times New Roman"/>
                <w:sz w:val="20"/>
                <w:szCs w:val="20"/>
                <w:lang w:val="en-GB"/>
              </w:rPr>
            </w:pPr>
            <w:r w:rsidRPr="001E1DFF">
              <w:rPr>
                <w:rFonts w:ascii="Times New Roman" w:hAnsi="Times New Roman" w:cs="Times New Roman"/>
                <w:sz w:val="20"/>
                <w:szCs w:val="20"/>
                <w:lang w:val="en-GB"/>
              </w:rPr>
              <w:t>RO ALBAIU01</w:t>
            </w:r>
          </w:p>
        </w:tc>
        <w:tc>
          <w:tcPr>
            <w:tcW w:w="3614" w:type="dxa"/>
            <w:shd w:val="clear" w:color="auto" w:fill="auto"/>
          </w:tcPr>
          <w:p w14:paraId="146F0676" w14:textId="77777777" w:rsidR="00891DE7" w:rsidRPr="001E1DFF" w:rsidRDefault="00891DE7" w:rsidP="00891DE7">
            <w:pPr>
              <w:spacing w:after="0" w:line="240" w:lineRule="auto"/>
              <w:jc w:val="center"/>
              <w:rPr>
                <w:rFonts w:ascii="Times New Roman" w:hAnsi="Times New Roman" w:cs="Times New Roman"/>
                <w:sz w:val="20"/>
                <w:szCs w:val="20"/>
                <w:lang w:val="de-DE"/>
              </w:rPr>
            </w:pPr>
            <w:r w:rsidRPr="001E1DFF">
              <w:rPr>
                <w:rFonts w:ascii="Times New Roman" w:hAnsi="Times New Roman" w:cs="Times New Roman"/>
                <w:sz w:val="20"/>
                <w:szCs w:val="20"/>
                <w:lang w:val="de-DE"/>
              </w:rPr>
              <w:t>+40258/806042</w:t>
            </w:r>
          </w:p>
          <w:p w14:paraId="2AD9E816" w14:textId="025790B9" w:rsidR="00563BB9" w:rsidRPr="001E1DFF" w:rsidRDefault="003A780D" w:rsidP="00891DE7">
            <w:pPr>
              <w:spacing w:after="0" w:line="240" w:lineRule="auto"/>
              <w:jc w:val="center"/>
              <w:rPr>
                <w:rFonts w:ascii="Times New Roman" w:hAnsi="Times New Roman" w:cs="Times New Roman"/>
                <w:sz w:val="20"/>
                <w:szCs w:val="20"/>
                <w:lang w:val="de-DE"/>
              </w:rPr>
            </w:pPr>
            <w:hyperlink r:id="rId22" w:history="1">
              <w:r w:rsidR="00891DE7" w:rsidRPr="001E1DFF">
                <w:rPr>
                  <w:rStyle w:val="Hyperlink"/>
                  <w:rFonts w:ascii="Times New Roman" w:hAnsi="Times New Roman" w:cs="Times New Roman"/>
                  <w:sz w:val="20"/>
                  <w:szCs w:val="20"/>
                  <w:lang w:val="de-DE"/>
                </w:rPr>
                <w:t>bpc@uab.ro</w:t>
              </w:r>
            </w:hyperlink>
            <w:r w:rsidR="00891DE7" w:rsidRPr="001E1DFF">
              <w:rPr>
                <w:rFonts w:ascii="Times New Roman" w:hAnsi="Times New Roman" w:cs="Times New Roman"/>
                <w:sz w:val="20"/>
                <w:szCs w:val="20"/>
                <w:lang w:val="de-DE"/>
              </w:rPr>
              <w:t>,</w:t>
            </w:r>
            <w:r w:rsidR="00891DE7">
              <w:rPr>
                <w:rFonts w:ascii="Times New Roman" w:hAnsi="Times New Roman" w:cs="Times New Roman"/>
                <w:sz w:val="20"/>
                <w:szCs w:val="20"/>
                <w:lang w:val="de-DE"/>
              </w:rPr>
              <w:t xml:space="preserve"> </w:t>
            </w:r>
            <w:hyperlink r:id="rId23" w:history="1">
              <w:r w:rsidR="00891DE7" w:rsidRPr="000C6C11">
                <w:rPr>
                  <w:rStyle w:val="Hyperlink"/>
                  <w:rFonts w:ascii="Times New Roman" w:hAnsi="Times New Roman" w:cs="Times New Roman"/>
                  <w:sz w:val="20"/>
                  <w:szCs w:val="20"/>
                  <w:lang w:val="de-DE"/>
                </w:rPr>
                <w:t>erasmus@uab.ro</w:t>
              </w:r>
            </w:hyperlink>
            <w:r w:rsidR="00891DE7">
              <w:rPr>
                <w:rFonts w:ascii="Times New Roman" w:hAnsi="Times New Roman" w:cs="Times New Roman"/>
                <w:sz w:val="20"/>
                <w:szCs w:val="20"/>
                <w:lang w:val="de-DE"/>
              </w:rPr>
              <w:t xml:space="preserve">, </w:t>
            </w:r>
            <w:hyperlink r:id="rId24" w:history="1">
              <w:r w:rsidR="00891DE7" w:rsidRPr="000C6C11">
                <w:rPr>
                  <w:rStyle w:val="Hyperlink"/>
                  <w:rFonts w:ascii="Times New Roman" w:hAnsi="Times New Roman" w:cs="Times New Roman"/>
                  <w:sz w:val="20"/>
                  <w:szCs w:val="20"/>
                  <w:lang w:val="de-DE"/>
                </w:rPr>
                <w:t>incoming@uab.ro</w:t>
              </w:r>
            </w:hyperlink>
          </w:p>
        </w:tc>
        <w:tc>
          <w:tcPr>
            <w:tcW w:w="3514" w:type="dxa"/>
            <w:shd w:val="clear" w:color="auto" w:fill="auto"/>
          </w:tcPr>
          <w:p w14:paraId="04A95B67" w14:textId="59E1906A" w:rsidR="00563BB9" w:rsidRPr="001E1DFF" w:rsidRDefault="003A780D" w:rsidP="00EA0107">
            <w:pPr>
              <w:spacing w:after="0" w:line="240" w:lineRule="auto"/>
              <w:rPr>
                <w:rFonts w:ascii="Times New Roman" w:hAnsi="Times New Roman" w:cs="Times New Roman"/>
                <w:sz w:val="20"/>
                <w:szCs w:val="20"/>
                <w:lang w:val="de-DE"/>
              </w:rPr>
            </w:pPr>
            <w:hyperlink r:id="rId25" w:history="1">
              <w:r w:rsidR="00FB4D7C" w:rsidRPr="00FB4D7C">
                <w:rPr>
                  <w:rStyle w:val="Hyperlink"/>
                  <w:lang w:val="de-DE"/>
                </w:rPr>
                <w:t>http://relint.uab.ro/index.php?pagina=pg&amp;id=22&amp;l=en</w:t>
              </w:r>
            </w:hyperlink>
          </w:p>
        </w:tc>
      </w:tr>
    </w:tbl>
    <w:p w14:paraId="38334903" w14:textId="77777777" w:rsidR="00563BB9" w:rsidRPr="00563BB9" w:rsidRDefault="00563BB9" w:rsidP="00563BB9">
      <w:pPr>
        <w:widowControl w:val="0"/>
        <w:tabs>
          <w:tab w:val="left" w:pos="-360"/>
        </w:tabs>
        <w:spacing w:before="120"/>
        <w:jc w:val="both"/>
        <w:rPr>
          <w:rFonts w:ascii="Times New Roman" w:hAnsi="Times New Roman" w:cs="Times New Roman"/>
          <w:sz w:val="24"/>
          <w:szCs w:val="24"/>
          <w:lang w:val="it-IT"/>
        </w:rPr>
      </w:pPr>
    </w:p>
    <w:p w14:paraId="2284B6F5" w14:textId="77777777" w:rsidR="00563BB9" w:rsidRPr="00563BB9" w:rsidRDefault="00563BB9" w:rsidP="00563BB9">
      <w:pPr>
        <w:pStyle w:val="ListParagraph"/>
        <w:keepNext/>
        <w:keepLines/>
        <w:widowControl w:val="0"/>
        <w:numPr>
          <w:ilvl w:val="0"/>
          <w:numId w:val="5"/>
        </w:numPr>
        <w:tabs>
          <w:tab w:val="left" w:pos="-360"/>
        </w:tabs>
        <w:spacing w:after="120"/>
        <w:jc w:val="both"/>
        <w:rPr>
          <w:rFonts w:ascii="Times New Roman" w:hAnsi="Times New Roman" w:cs="Times New Roman"/>
          <w:b/>
          <w:color w:val="002060"/>
          <w:sz w:val="24"/>
          <w:szCs w:val="24"/>
          <w:u w:val="single"/>
        </w:rPr>
      </w:pPr>
      <w:r w:rsidRPr="00563BB9">
        <w:rPr>
          <w:rFonts w:ascii="Times New Roman" w:hAnsi="Times New Roman" w:cs="Times New Roman"/>
          <w:b/>
          <w:color w:val="002060"/>
          <w:sz w:val="24"/>
          <w:szCs w:val="24"/>
          <w:u w:val="single"/>
        </w:rPr>
        <w:t>Housing</w:t>
      </w:r>
    </w:p>
    <w:p w14:paraId="586B97B0" w14:textId="77777777" w:rsidR="00563BB9" w:rsidRPr="00563BB9" w:rsidRDefault="00563BB9" w:rsidP="00563BB9">
      <w:pPr>
        <w:pStyle w:val="ListParagraph"/>
        <w:widowControl w:val="0"/>
        <w:numPr>
          <w:ilvl w:val="0"/>
          <w:numId w:val="1"/>
        </w:numPr>
        <w:tabs>
          <w:tab w:val="left" w:pos="-360"/>
        </w:tabs>
        <w:spacing w:after="0" w:line="240" w:lineRule="auto"/>
        <w:jc w:val="both"/>
        <w:rPr>
          <w:rFonts w:ascii="Times New Roman" w:hAnsi="Times New Roman" w:cs="Times New Roman"/>
          <w:lang w:eastAsia="en-GB"/>
        </w:rPr>
      </w:pPr>
      <w:r w:rsidRPr="00563BB9">
        <w:rPr>
          <w:rFonts w:ascii="Times New Roman" w:hAnsi="Times New Roman" w:cs="Times New Roman"/>
        </w:rPr>
        <w:t xml:space="preserve">The receiving institution will guide incoming mobile participants in finding accommodation, </w:t>
      </w:r>
      <w:r w:rsidRPr="00563BB9">
        <w:rPr>
          <w:rFonts w:ascii="Times New Roman" w:hAnsi="Times New Roman" w:cs="Times New Roman"/>
          <w:lang w:eastAsia="en-GB"/>
        </w:rPr>
        <w:t>according to the requirements of the Erasmus Charter for Higher Education.</w:t>
      </w:r>
    </w:p>
    <w:p w14:paraId="32A72E1A" w14:textId="77777777" w:rsidR="00563BB9" w:rsidRPr="00563BB9" w:rsidRDefault="00563BB9" w:rsidP="00563BB9">
      <w:pPr>
        <w:pStyle w:val="ListParagraph"/>
        <w:widowControl w:val="0"/>
        <w:numPr>
          <w:ilvl w:val="0"/>
          <w:numId w:val="1"/>
        </w:numPr>
        <w:tabs>
          <w:tab w:val="left" w:pos="-360"/>
        </w:tabs>
        <w:spacing w:after="0" w:line="240" w:lineRule="auto"/>
        <w:jc w:val="both"/>
        <w:rPr>
          <w:rFonts w:ascii="Times New Roman" w:hAnsi="Times New Roman" w:cs="Times New Roman"/>
          <w:lang w:eastAsia="en-GB"/>
        </w:rPr>
      </w:pPr>
      <w:r w:rsidRPr="00563BB9">
        <w:rPr>
          <w:rFonts w:ascii="Times New Roman" w:hAnsi="Times New Roman" w:cs="Times New Roman"/>
          <w:lang w:eastAsia="en-GB"/>
        </w:rPr>
        <w:t>Information and assistance can be provided by the following persons and information sources:</w:t>
      </w:r>
    </w:p>
    <w:tbl>
      <w:tblPr>
        <w:tblW w:w="94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40"/>
        <w:gridCol w:w="3614"/>
        <w:gridCol w:w="3514"/>
      </w:tblGrid>
      <w:tr w:rsidR="00563BB9" w:rsidRPr="00A6080D" w14:paraId="18D4B109" w14:textId="77777777" w:rsidTr="00EA0107">
        <w:trPr>
          <w:trHeight w:val="298"/>
        </w:trPr>
        <w:tc>
          <w:tcPr>
            <w:tcW w:w="2340" w:type="dxa"/>
            <w:shd w:val="clear" w:color="auto" w:fill="003399"/>
          </w:tcPr>
          <w:p w14:paraId="52A07C40" w14:textId="77777777" w:rsidR="00563BB9" w:rsidRPr="00A6080D" w:rsidRDefault="00563BB9" w:rsidP="00EA0107">
            <w:pPr>
              <w:jc w:val="center"/>
              <w:rPr>
                <w:rFonts w:ascii="Times New Roman" w:hAnsi="Times New Roman" w:cs="Times New Roman"/>
                <w:b/>
                <w:bCs/>
                <w:color w:val="FFFFFF"/>
                <w:sz w:val="20"/>
                <w:szCs w:val="20"/>
                <w:lang w:val="en-GB"/>
              </w:rPr>
            </w:pPr>
            <w:r w:rsidRPr="00A6080D">
              <w:rPr>
                <w:rFonts w:ascii="Times New Roman" w:hAnsi="Times New Roman" w:cs="Times New Roman"/>
                <w:b/>
                <w:bCs/>
                <w:color w:val="FFFFFF"/>
                <w:sz w:val="20"/>
                <w:szCs w:val="20"/>
                <w:lang w:val="en-GB"/>
              </w:rPr>
              <w:t xml:space="preserve">Institution </w:t>
            </w:r>
          </w:p>
        </w:tc>
        <w:tc>
          <w:tcPr>
            <w:tcW w:w="3614" w:type="dxa"/>
            <w:shd w:val="clear" w:color="auto" w:fill="003399"/>
          </w:tcPr>
          <w:p w14:paraId="71CB9729" w14:textId="77777777" w:rsidR="00563BB9" w:rsidRPr="00A6080D" w:rsidRDefault="00563BB9" w:rsidP="00EA0107">
            <w:pPr>
              <w:spacing w:after="0"/>
              <w:jc w:val="center"/>
              <w:rPr>
                <w:rFonts w:ascii="Times New Roman" w:hAnsi="Times New Roman" w:cs="Times New Roman"/>
                <w:b/>
                <w:bCs/>
                <w:color w:val="FFFFFF"/>
                <w:sz w:val="20"/>
                <w:szCs w:val="20"/>
                <w:lang w:val="el-GR"/>
              </w:rPr>
            </w:pPr>
            <w:r w:rsidRPr="00A6080D">
              <w:rPr>
                <w:rFonts w:ascii="Times New Roman" w:hAnsi="Times New Roman" w:cs="Times New Roman"/>
                <w:b/>
                <w:bCs/>
                <w:color w:val="FFFFFF"/>
                <w:sz w:val="20"/>
                <w:szCs w:val="20"/>
                <w:lang w:val="en-GB"/>
              </w:rPr>
              <w:t>Contact details</w:t>
            </w:r>
          </w:p>
        </w:tc>
        <w:tc>
          <w:tcPr>
            <w:tcW w:w="3514" w:type="dxa"/>
            <w:shd w:val="clear" w:color="auto" w:fill="003399"/>
          </w:tcPr>
          <w:p w14:paraId="2A730006" w14:textId="77777777" w:rsidR="00563BB9" w:rsidRPr="00A6080D" w:rsidRDefault="00563BB9" w:rsidP="00EA0107">
            <w:pPr>
              <w:jc w:val="center"/>
              <w:rPr>
                <w:rFonts w:ascii="Times New Roman" w:hAnsi="Times New Roman" w:cs="Times New Roman"/>
                <w:b/>
                <w:bCs/>
                <w:color w:val="FFFFFF"/>
                <w:sz w:val="20"/>
                <w:szCs w:val="20"/>
                <w:lang w:val="en-GB"/>
              </w:rPr>
            </w:pPr>
            <w:r w:rsidRPr="00A6080D">
              <w:rPr>
                <w:rFonts w:ascii="Times New Roman" w:hAnsi="Times New Roman" w:cs="Times New Roman"/>
                <w:b/>
                <w:bCs/>
                <w:color w:val="FFFFFF"/>
                <w:sz w:val="20"/>
                <w:szCs w:val="20"/>
                <w:lang w:val="en-GB"/>
              </w:rPr>
              <w:t>Website for information</w:t>
            </w:r>
          </w:p>
        </w:tc>
      </w:tr>
      <w:tr w:rsidR="00563BB9" w:rsidRPr="0003648C" w14:paraId="0B0399B7" w14:textId="77777777" w:rsidTr="00EA0107">
        <w:trPr>
          <w:trHeight w:val="442"/>
        </w:trPr>
        <w:tc>
          <w:tcPr>
            <w:tcW w:w="2340" w:type="dxa"/>
            <w:shd w:val="clear" w:color="auto" w:fill="auto"/>
          </w:tcPr>
          <w:p w14:paraId="32986B5B" w14:textId="77777777" w:rsidR="00563BB9" w:rsidRPr="001E1DFF" w:rsidRDefault="00563BB9" w:rsidP="00EA0107">
            <w:pPr>
              <w:spacing w:after="0" w:line="240" w:lineRule="auto"/>
              <w:jc w:val="center"/>
              <w:rPr>
                <w:rFonts w:ascii="Times New Roman" w:hAnsi="Times New Roman" w:cs="Times New Roman"/>
                <w:sz w:val="20"/>
                <w:szCs w:val="20"/>
                <w:lang w:val="en-GB"/>
              </w:rPr>
            </w:pPr>
            <w:r w:rsidRPr="001E1DFF">
              <w:rPr>
                <w:rFonts w:ascii="Times New Roman" w:hAnsi="Times New Roman" w:cs="Times New Roman"/>
                <w:sz w:val="20"/>
                <w:szCs w:val="20"/>
                <w:lang w:val="en-GB"/>
              </w:rPr>
              <w:t>RO ALBAIU01</w:t>
            </w:r>
          </w:p>
        </w:tc>
        <w:tc>
          <w:tcPr>
            <w:tcW w:w="3614" w:type="dxa"/>
            <w:shd w:val="clear" w:color="auto" w:fill="auto"/>
          </w:tcPr>
          <w:p w14:paraId="632DEB6C" w14:textId="77777777" w:rsidR="00891DE7" w:rsidRPr="001E1DFF" w:rsidRDefault="00891DE7" w:rsidP="00891DE7">
            <w:pPr>
              <w:spacing w:after="0" w:line="240" w:lineRule="auto"/>
              <w:jc w:val="center"/>
              <w:rPr>
                <w:rFonts w:ascii="Times New Roman" w:hAnsi="Times New Roman" w:cs="Times New Roman"/>
                <w:sz w:val="20"/>
                <w:szCs w:val="20"/>
                <w:lang w:val="de-DE"/>
              </w:rPr>
            </w:pPr>
            <w:r w:rsidRPr="001E1DFF">
              <w:rPr>
                <w:rFonts w:ascii="Times New Roman" w:hAnsi="Times New Roman" w:cs="Times New Roman"/>
                <w:sz w:val="20"/>
                <w:szCs w:val="20"/>
                <w:lang w:val="de-DE"/>
              </w:rPr>
              <w:t>+40258/806042</w:t>
            </w:r>
          </w:p>
          <w:p w14:paraId="4CBED3FB" w14:textId="73AD7568" w:rsidR="00563BB9" w:rsidRPr="001E1DFF" w:rsidRDefault="003A780D" w:rsidP="00891DE7">
            <w:pPr>
              <w:spacing w:after="0" w:line="240" w:lineRule="auto"/>
              <w:jc w:val="center"/>
              <w:rPr>
                <w:rFonts w:ascii="Times New Roman" w:hAnsi="Times New Roman" w:cs="Times New Roman"/>
                <w:sz w:val="20"/>
                <w:szCs w:val="20"/>
                <w:lang w:val="de-DE"/>
              </w:rPr>
            </w:pPr>
            <w:hyperlink r:id="rId26" w:history="1">
              <w:r w:rsidR="00891DE7" w:rsidRPr="001E1DFF">
                <w:rPr>
                  <w:rStyle w:val="Hyperlink"/>
                  <w:rFonts w:ascii="Times New Roman" w:hAnsi="Times New Roman" w:cs="Times New Roman"/>
                  <w:sz w:val="20"/>
                  <w:szCs w:val="20"/>
                  <w:lang w:val="de-DE"/>
                </w:rPr>
                <w:t>bpc@uab.ro</w:t>
              </w:r>
            </w:hyperlink>
            <w:r w:rsidR="00891DE7" w:rsidRPr="001E1DFF">
              <w:rPr>
                <w:rFonts w:ascii="Times New Roman" w:hAnsi="Times New Roman" w:cs="Times New Roman"/>
                <w:sz w:val="20"/>
                <w:szCs w:val="20"/>
                <w:lang w:val="de-DE"/>
              </w:rPr>
              <w:t>,</w:t>
            </w:r>
            <w:r w:rsidR="00891DE7">
              <w:rPr>
                <w:rFonts w:ascii="Times New Roman" w:hAnsi="Times New Roman" w:cs="Times New Roman"/>
                <w:sz w:val="20"/>
                <w:szCs w:val="20"/>
                <w:lang w:val="de-DE"/>
              </w:rPr>
              <w:t xml:space="preserve"> </w:t>
            </w:r>
            <w:hyperlink r:id="rId27" w:history="1">
              <w:r w:rsidR="00891DE7" w:rsidRPr="000C6C11">
                <w:rPr>
                  <w:rStyle w:val="Hyperlink"/>
                  <w:rFonts w:ascii="Times New Roman" w:hAnsi="Times New Roman" w:cs="Times New Roman"/>
                  <w:sz w:val="20"/>
                  <w:szCs w:val="20"/>
                  <w:lang w:val="de-DE"/>
                </w:rPr>
                <w:t>erasmus@uab.ro</w:t>
              </w:r>
            </w:hyperlink>
            <w:r w:rsidR="00891DE7">
              <w:rPr>
                <w:rFonts w:ascii="Times New Roman" w:hAnsi="Times New Roman" w:cs="Times New Roman"/>
                <w:sz w:val="20"/>
                <w:szCs w:val="20"/>
                <w:lang w:val="de-DE"/>
              </w:rPr>
              <w:t xml:space="preserve">, </w:t>
            </w:r>
            <w:hyperlink r:id="rId28" w:history="1">
              <w:r w:rsidR="00891DE7" w:rsidRPr="000C6C11">
                <w:rPr>
                  <w:rStyle w:val="Hyperlink"/>
                  <w:rFonts w:ascii="Times New Roman" w:hAnsi="Times New Roman" w:cs="Times New Roman"/>
                  <w:sz w:val="20"/>
                  <w:szCs w:val="20"/>
                  <w:lang w:val="de-DE"/>
                </w:rPr>
                <w:t>incoming@uab.ro</w:t>
              </w:r>
            </w:hyperlink>
          </w:p>
        </w:tc>
        <w:tc>
          <w:tcPr>
            <w:tcW w:w="3514" w:type="dxa"/>
            <w:shd w:val="clear" w:color="auto" w:fill="auto"/>
          </w:tcPr>
          <w:p w14:paraId="4FD7206B" w14:textId="21887F11" w:rsidR="00563BB9" w:rsidRPr="001E1DFF" w:rsidRDefault="003A780D" w:rsidP="00EA0107">
            <w:pPr>
              <w:spacing w:after="0" w:line="240" w:lineRule="auto"/>
              <w:rPr>
                <w:rFonts w:ascii="Times New Roman" w:hAnsi="Times New Roman" w:cs="Times New Roman"/>
                <w:sz w:val="20"/>
                <w:szCs w:val="20"/>
                <w:lang w:val="de-DE"/>
              </w:rPr>
            </w:pPr>
            <w:hyperlink r:id="rId29" w:history="1">
              <w:r w:rsidR="00FB4D7C" w:rsidRPr="00FB4D7C">
                <w:rPr>
                  <w:rStyle w:val="Hyperlink"/>
                  <w:lang w:val="de-DE"/>
                </w:rPr>
                <w:t>http://relint.uab.ro/index.php?pagina=pg&amp;id=22&amp;l=en</w:t>
              </w:r>
            </w:hyperlink>
          </w:p>
        </w:tc>
      </w:tr>
    </w:tbl>
    <w:p w14:paraId="242CCA17" w14:textId="77777777" w:rsidR="00563BB9" w:rsidRPr="00563BB9" w:rsidRDefault="00563BB9">
      <w:pPr>
        <w:rPr>
          <w:lang w:val="de-DE"/>
        </w:rPr>
      </w:pPr>
    </w:p>
    <w:sectPr w:rsidR="00563BB9" w:rsidRPr="00563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06982" w14:textId="77777777" w:rsidR="003A780D" w:rsidRDefault="003A780D" w:rsidP="008768AD">
      <w:pPr>
        <w:spacing w:after="0" w:line="240" w:lineRule="auto"/>
      </w:pPr>
      <w:r>
        <w:separator/>
      </w:r>
    </w:p>
  </w:endnote>
  <w:endnote w:type="continuationSeparator" w:id="0">
    <w:p w14:paraId="03C8813D" w14:textId="77777777" w:rsidR="003A780D" w:rsidRDefault="003A780D" w:rsidP="0087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26Dt0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9DF1" w14:textId="77777777" w:rsidR="003A780D" w:rsidRDefault="003A780D" w:rsidP="008768AD">
      <w:pPr>
        <w:spacing w:after="0" w:line="240" w:lineRule="auto"/>
      </w:pPr>
      <w:r>
        <w:separator/>
      </w:r>
    </w:p>
  </w:footnote>
  <w:footnote w:type="continuationSeparator" w:id="0">
    <w:p w14:paraId="340CB859" w14:textId="77777777" w:rsidR="003A780D" w:rsidRDefault="003A780D" w:rsidP="00876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43EDF"/>
    <w:multiLevelType w:val="hybridMultilevel"/>
    <w:tmpl w:val="ADAAF27E"/>
    <w:lvl w:ilvl="0" w:tplc="7004A3F0">
      <w:start w:val="10"/>
      <w:numFmt w:val="bullet"/>
      <w:lvlText w:val="-"/>
      <w:lvlJc w:val="left"/>
      <w:pPr>
        <w:ind w:left="1080" w:hanging="360"/>
      </w:pPr>
      <w:rPr>
        <w:rFonts w:ascii="Verdana" w:eastAsia="SimSun" w:hAnsi="Verdana" w:cs="TT26D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71F6D"/>
    <w:multiLevelType w:val="hybridMultilevel"/>
    <w:tmpl w:val="9AD2D544"/>
    <w:lvl w:ilvl="0" w:tplc="E2100B36">
      <w:start w:val="10"/>
      <w:numFmt w:val="bullet"/>
      <w:lvlText w:val="-"/>
      <w:lvlJc w:val="left"/>
      <w:pPr>
        <w:ind w:left="1080" w:hanging="360"/>
      </w:pPr>
      <w:rPr>
        <w:rFonts w:ascii="Verdana" w:eastAsia="SimSu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9A6D07"/>
    <w:multiLevelType w:val="hybridMultilevel"/>
    <w:tmpl w:val="11C2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A606E"/>
    <w:multiLevelType w:val="hybridMultilevel"/>
    <w:tmpl w:val="3FB8F8E4"/>
    <w:lvl w:ilvl="0" w:tplc="0408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7209EB"/>
    <w:multiLevelType w:val="hybridMultilevel"/>
    <w:tmpl w:val="F17A7534"/>
    <w:lvl w:ilvl="0" w:tplc="394C75F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B9"/>
    <w:rsid w:val="000349FF"/>
    <w:rsid w:val="000D1ED0"/>
    <w:rsid w:val="000F6E3A"/>
    <w:rsid w:val="00303972"/>
    <w:rsid w:val="003A780D"/>
    <w:rsid w:val="00563BB9"/>
    <w:rsid w:val="005D032C"/>
    <w:rsid w:val="00671813"/>
    <w:rsid w:val="00676F7A"/>
    <w:rsid w:val="00790A88"/>
    <w:rsid w:val="008768AD"/>
    <w:rsid w:val="00891DE7"/>
    <w:rsid w:val="0097457B"/>
    <w:rsid w:val="00B9757D"/>
    <w:rsid w:val="00C668BF"/>
    <w:rsid w:val="00D5735F"/>
    <w:rsid w:val="00E45890"/>
    <w:rsid w:val="00FB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2768"/>
  <w15:chartTrackingRefBased/>
  <w15:docId w15:val="{2B365566-DD34-4550-AE94-A15278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B9"/>
    <w:rPr>
      <w:rFonts w:ascii="Calibri" w:eastAsia="SimSun" w:hAnsi="Calibri" w:cs="Arial"/>
      <w:lang w:eastAsia="ja-JP"/>
    </w:rPr>
  </w:style>
  <w:style w:type="paragraph" w:styleId="Heading2">
    <w:name w:val="heading 2"/>
    <w:basedOn w:val="Normal"/>
    <w:link w:val="Heading2Char"/>
    <w:uiPriority w:val="9"/>
    <w:qFormat/>
    <w:rsid w:val="000349FF"/>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Heading3">
    <w:name w:val="heading 3"/>
    <w:basedOn w:val="Normal"/>
    <w:link w:val="Heading3Char"/>
    <w:uiPriority w:val="9"/>
    <w:qFormat/>
    <w:rsid w:val="000349FF"/>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3BB9"/>
    <w:pPr>
      <w:ind w:left="720"/>
      <w:contextualSpacing/>
    </w:pPr>
  </w:style>
  <w:style w:type="character" w:styleId="Hyperlink">
    <w:name w:val="Hyperlink"/>
    <w:basedOn w:val="DefaultParagraphFont"/>
    <w:rsid w:val="00563BB9"/>
    <w:rPr>
      <w:color w:val="0000FF"/>
      <w:u w:val="single"/>
    </w:rPr>
  </w:style>
  <w:style w:type="paragraph" w:styleId="BalloonText">
    <w:name w:val="Balloon Text"/>
    <w:basedOn w:val="Normal"/>
    <w:link w:val="BalloonTextChar"/>
    <w:uiPriority w:val="99"/>
    <w:semiHidden/>
    <w:unhideWhenUsed/>
    <w:rsid w:val="0056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B9"/>
    <w:rPr>
      <w:rFonts w:ascii="Segoe UI" w:eastAsia="SimSun" w:hAnsi="Segoe UI" w:cs="Segoe UI"/>
      <w:sz w:val="18"/>
      <w:szCs w:val="18"/>
      <w:lang w:eastAsia="ja-JP"/>
    </w:rPr>
  </w:style>
  <w:style w:type="character" w:styleId="UnresolvedMention">
    <w:name w:val="Unresolved Mention"/>
    <w:basedOn w:val="DefaultParagraphFont"/>
    <w:uiPriority w:val="99"/>
    <w:semiHidden/>
    <w:unhideWhenUsed/>
    <w:rsid w:val="00D5735F"/>
    <w:rPr>
      <w:color w:val="605E5C"/>
      <w:shd w:val="clear" w:color="auto" w:fill="E1DFDD"/>
    </w:rPr>
  </w:style>
  <w:style w:type="character" w:customStyle="1" w:styleId="Heading2Char">
    <w:name w:val="Heading 2 Char"/>
    <w:basedOn w:val="DefaultParagraphFont"/>
    <w:link w:val="Heading2"/>
    <w:uiPriority w:val="9"/>
    <w:rsid w:val="000349FF"/>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0349FF"/>
    <w:rPr>
      <w:rFonts w:ascii="Times New Roman" w:eastAsia="Times New Roman" w:hAnsi="Times New Roman" w:cs="Times New Roman"/>
      <w:b/>
      <w:bCs/>
      <w:sz w:val="27"/>
      <w:szCs w:val="27"/>
      <w:lang w:val="ro-RO" w:eastAsia="ro-RO"/>
    </w:rPr>
  </w:style>
  <w:style w:type="paragraph" w:styleId="NormalWeb">
    <w:name w:val="Normal (Web)"/>
    <w:basedOn w:val="Normal"/>
    <w:uiPriority w:val="99"/>
    <w:semiHidden/>
    <w:unhideWhenUsed/>
    <w:rsid w:val="000349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876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8AD"/>
    <w:rPr>
      <w:rFonts w:ascii="Calibri" w:eastAsia="SimSun" w:hAnsi="Calibri" w:cs="Arial"/>
      <w:lang w:eastAsia="ja-JP"/>
    </w:rPr>
  </w:style>
  <w:style w:type="paragraph" w:styleId="Footer">
    <w:name w:val="footer"/>
    <w:basedOn w:val="Normal"/>
    <w:link w:val="FooterChar"/>
    <w:uiPriority w:val="99"/>
    <w:unhideWhenUsed/>
    <w:rsid w:val="00876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68AD"/>
    <w:rPr>
      <w:rFonts w:ascii="Calibri" w:eastAsia="SimSun"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uab.ro/" TargetMode="External"/><Relationship Id="rId13" Type="http://schemas.openxmlformats.org/officeDocument/2006/relationships/hyperlink" Target="mailto:incoming@uab.ro" TargetMode="External"/><Relationship Id="rId18" Type="http://schemas.openxmlformats.org/officeDocument/2006/relationships/hyperlink" Target="mailto:bpc@uab.ro" TargetMode="External"/><Relationship Id="rId26" Type="http://schemas.openxmlformats.org/officeDocument/2006/relationships/hyperlink" Target="mailto:bpc@uab.ro" TargetMode="External"/><Relationship Id="rId3" Type="http://schemas.openxmlformats.org/officeDocument/2006/relationships/settings" Target="settings.xml"/><Relationship Id="rId21" Type="http://schemas.openxmlformats.org/officeDocument/2006/relationships/hyperlink" Target="http://relint.uab.ro/index.php?pagina=pg&amp;id=22&amp;l=en" TargetMode="External"/><Relationship Id="rId7" Type="http://schemas.openxmlformats.org/officeDocument/2006/relationships/hyperlink" Target="http://www.uab.ro" TargetMode="External"/><Relationship Id="rId12" Type="http://schemas.openxmlformats.org/officeDocument/2006/relationships/hyperlink" Target="mailto:liliana.trifu@uab.ro" TargetMode="External"/><Relationship Id="rId17" Type="http://schemas.openxmlformats.org/officeDocument/2006/relationships/hyperlink" Target="mailto:aura.macarie@uab.ro" TargetMode="External"/><Relationship Id="rId25" Type="http://schemas.openxmlformats.org/officeDocument/2006/relationships/hyperlink" Target="http://relint.uab.ro/index.php?pagina=pg&amp;id=22&amp;l=en" TargetMode="External"/><Relationship Id="rId2" Type="http://schemas.openxmlformats.org/officeDocument/2006/relationships/styles" Target="styles.xml"/><Relationship Id="rId16" Type="http://schemas.openxmlformats.org/officeDocument/2006/relationships/hyperlink" Target="mailto:bpc@uab.ro" TargetMode="External"/><Relationship Id="rId20" Type="http://schemas.openxmlformats.org/officeDocument/2006/relationships/hyperlink" Target="mailto:incoming@uab.ro" TargetMode="External"/><Relationship Id="rId29" Type="http://schemas.openxmlformats.org/officeDocument/2006/relationships/hyperlink" Target="http://relint.uab.ro/index.php?pagina=pg&amp;id=22&amp;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uab.ro" TargetMode="External"/><Relationship Id="rId24" Type="http://schemas.openxmlformats.org/officeDocument/2006/relationships/hyperlink" Target="mailto:incoming@uab.ro" TargetMode="External"/><Relationship Id="rId5" Type="http://schemas.openxmlformats.org/officeDocument/2006/relationships/footnotes" Target="footnotes.xml"/><Relationship Id="rId15" Type="http://schemas.openxmlformats.org/officeDocument/2006/relationships/hyperlink" Target="https://international.uab.ro/" TargetMode="External"/><Relationship Id="rId23" Type="http://schemas.openxmlformats.org/officeDocument/2006/relationships/hyperlink" Target="mailto:erasmus@uab.ro" TargetMode="External"/><Relationship Id="rId28" Type="http://schemas.openxmlformats.org/officeDocument/2006/relationships/hyperlink" Target="mailto:incoming@uab.ro" TargetMode="External"/><Relationship Id="rId10" Type="http://schemas.openxmlformats.org/officeDocument/2006/relationships/hyperlink" Target="mailto:aura.macarie@uab.ro" TargetMode="External"/><Relationship Id="rId19" Type="http://schemas.openxmlformats.org/officeDocument/2006/relationships/hyperlink" Target="mailto:erasmus@uab.r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melinte@uab.ro" TargetMode="External"/><Relationship Id="rId14" Type="http://schemas.openxmlformats.org/officeDocument/2006/relationships/hyperlink" Target="mailto:aura.macarie@uab.ro" TargetMode="External"/><Relationship Id="rId22" Type="http://schemas.openxmlformats.org/officeDocument/2006/relationships/hyperlink" Target="mailto:bpc@uab.ro" TargetMode="External"/><Relationship Id="rId27" Type="http://schemas.openxmlformats.org/officeDocument/2006/relationships/hyperlink" Target="mailto:erasmus@uab.r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937</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liliana.trifu@ad.uab.ro</cp:lastModifiedBy>
  <cp:revision>15</cp:revision>
  <cp:lastPrinted>2014-07-07T10:41:00Z</cp:lastPrinted>
  <dcterms:created xsi:type="dcterms:W3CDTF">2014-07-07T10:35:00Z</dcterms:created>
  <dcterms:modified xsi:type="dcterms:W3CDTF">2021-02-23T07:45:00Z</dcterms:modified>
</cp:coreProperties>
</file>